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ABFE7" w14:textId="5049D6E2" w:rsidR="006778D2" w:rsidRDefault="006778D2" w:rsidP="00C61DAE">
      <w:pPr>
        <w:jc w:val="center"/>
        <w:outlineLvl w:val="0"/>
        <w:rPr>
          <w:noProof/>
        </w:rPr>
      </w:pPr>
    </w:p>
    <w:p w14:paraId="3BC58DC5" w14:textId="77777777" w:rsidR="00BF23CD" w:rsidRPr="00C61DAE" w:rsidRDefault="00BF23CD" w:rsidP="00C61DAE">
      <w:pPr>
        <w:jc w:val="center"/>
        <w:outlineLvl w:val="0"/>
        <w:rPr>
          <w:b/>
          <w:sz w:val="28"/>
          <w:szCs w:val="22"/>
          <w:u w:val="single"/>
          <w:lang w:val="en-US"/>
        </w:rPr>
      </w:pPr>
    </w:p>
    <w:p w14:paraId="1710C9C0" w14:textId="59EBCB96" w:rsidR="006778D2" w:rsidRDefault="006778D2" w:rsidP="006778D2">
      <w:pPr>
        <w:outlineLvl w:val="0"/>
        <w:rPr>
          <w:color w:val="0070C0"/>
          <w:sz w:val="22"/>
          <w:szCs w:val="22"/>
        </w:rPr>
      </w:pPr>
    </w:p>
    <w:p w14:paraId="7A189381" w14:textId="77777777" w:rsidR="006778D2" w:rsidRPr="00C61DAE" w:rsidRDefault="006778D2" w:rsidP="006778D2">
      <w:pPr>
        <w:outlineLvl w:val="0"/>
        <w:rPr>
          <w:color w:val="0070C0"/>
          <w:sz w:val="22"/>
          <w:szCs w:val="22"/>
        </w:rPr>
      </w:pPr>
    </w:p>
    <w:p w14:paraId="45C1BC0F" w14:textId="0E17058D" w:rsidR="006778D2" w:rsidRPr="00966492" w:rsidRDefault="00C61DAE" w:rsidP="006778D2">
      <w:pPr>
        <w:rPr>
          <w:b/>
          <w:color w:val="0D0D0D" w:themeColor="text1" w:themeTint="F2"/>
          <w:szCs w:val="22"/>
        </w:rPr>
      </w:pPr>
      <w:r>
        <w:rPr>
          <w:b/>
          <w:color w:val="0D0D0D" w:themeColor="text1" w:themeTint="F2"/>
          <w:szCs w:val="22"/>
        </w:rPr>
        <w:t xml:space="preserve">I </w:t>
      </w:r>
      <w:r w:rsidR="008F7A94">
        <w:rPr>
          <w:b/>
          <w:color w:val="0D0D0D" w:themeColor="text1" w:themeTint="F2"/>
          <w:szCs w:val="22"/>
        </w:rPr>
        <w:t>LA CCVO3F S’ENGAGE</w:t>
      </w:r>
      <w:r w:rsidR="006778D2" w:rsidRPr="00966492">
        <w:rPr>
          <w:b/>
          <w:color w:val="0D0D0D" w:themeColor="text1" w:themeTint="F2"/>
          <w:szCs w:val="22"/>
        </w:rPr>
        <w:t xml:space="preserve"> POUR L’ENERGIE, L’AIR ET LE CLIMAT</w:t>
      </w:r>
    </w:p>
    <w:p w14:paraId="345872C7" w14:textId="480EFA48" w:rsidR="006778D2" w:rsidRPr="00966492" w:rsidRDefault="00D73436" w:rsidP="006778D2">
      <w:pPr>
        <w:outlineLvl w:val="0"/>
        <w:rPr>
          <w:color w:val="0D0D0D" w:themeColor="text1" w:themeTint="F2"/>
          <w:szCs w:val="22"/>
        </w:rPr>
      </w:pPr>
      <w:r>
        <w:rPr>
          <w:i/>
          <w:color w:val="0D0D0D" w:themeColor="text1" w:themeTint="F2"/>
          <w:sz w:val="22"/>
          <w:szCs w:val="22"/>
        </w:rPr>
        <w:br/>
      </w:r>
      <w:r w:rsidR="006778D2" w:rsidRPr="00966492">
        <w:rPr>
          <w:color w:val="0D0D0D" w:themeColor="text1" w:themeTint="F2"/>
          <w:szCs w:val="22"/>
        </w:rPr>
        <w:t xml:space="preserve">Synthèse du diagnostic pour </w:t>
      </w:r>
      <w:r w:rsidR="008F7A94">
        <w:rPr>
          <w:color w:val="0D0D0D" w:themeColor="text1" w:themeTint="F2"/>
          <w:szCs w:val="22"/>
        </w:rPr>
        <w:t>la communauté de communes de la Vallée de l’Oise et des 3 forêts</w:t>
      </w:r>
    </w:p>
    <w:p w14:paraId="40380247" w14:textId="6B373B1D" w:rsidR="006778D2" w:rsidRPr="00966492" w:rsidRDefault="00947F17" w:rsidP="00C61DAE">
      <w:pPr>
        <w:jc w:val="center"/>
        <w:outlineLvl w:val="0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br/>
      </w:r>
      <w:r w:rsidR="00C61DAE" w:rsidRPr="00C61DAE">
        <w:rPr>
          <w:color w:val="0D0D0D" w:themeColor="text1" w:themeTint="F2"/>
          <w:sz w:val="22"/>
          <w:szCs w:val="22"/>
        </w:rPr>
        <w:drawing>
          <wp:inline distT="0" distB="0" distL="0" distR="0" wp14:anchorId="40E3A772" wp14:editId="3A6A709C">
            <wp:extent cx="1962150" cy="15240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2805" cy="1532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278DF" w14:textId="3B0E989A" w:rsidR="00947F17" w:rsidRDefault="00947F17" w:rsidP="006778D2">
      <w:pPr>
        <w:outlineLvl w:val="0"/>
        <w:rPr>
          <w:color w:val="0D0D0D" w:themeColor="text1" w:themeTint="F2"/>
          <w:sz w:val="22"/>
          <w:szCs w:val="22"/>
        </w:rPr>
      </w:pPr>
    </w:p>
    <w:p w14:paraId="3A011A8C" w14:textId="77777777" w:rsidR="00C27ED9" w:rsidRPr="00966492" w:rsidRDefault="00C27ED9" w:rsidP="006778D2">
      <w:pPr>
        <w:outlineLvl w:val="0"/>
        <w:rPr>
          <w:color w:val="0D0D0D" w:themeColor="text1" w:themeTint="F2"/>
          <w:sz w:val="22"/>
          <w:szCs w:val="22"/>
        </w:rPr>
      </w:pPr>
    </w:p>
    <w:p w14:paraId="54973488" w14:textId="1B4B2515" w:rsidR="006778D2" w:rsidRPr="003473CD" w:rsidRDefault="008F7A94" w:rsidP="006778D2">
      <w:pPr>
        <w:outlineLvl w:val="0"/>
        <w:rPr>
          <w:b/>
          <w:color w:val="0D0D0D" w:themeColor="text1" w:themeTint="F2"/>
          <w:szCs w:val="22"/>
          <w:u w:val="single"/>
        </w:rPr>
      </w:pPr>
      <w:r w:rsidRPr="003473CD">
        <w:rPr>
          <w:b/>
          <w:color w:val="0D0D0D" w:themeColor="text1" w:themeTint="F2"/>
          <w:szCs w:val="22"/>
          <w:u w:val="single"/>
        </w:rPr>
        <w:t xml:space="preserve">Un </w:t>
      </w:r>
      <w:r w:rsidR="006778D2" w:rsidRPr="003473CD">
        <w:rPr>
          <w:b/>
          <w:color w:val="0D0D0D" w:themeColor="text1" w:themeTint="F2"/>
          <w:szCs w:val="22"/>
          <w:u w:val="single"/>
        </w:rPr>
        <w:t>Plan Climat Air Energie Territorial</w:t>
      </w:r>
      <w:r w:rsidRPr="003473CD">
        <w:rPr>
          <w:b/>
          <w:color w:val="0D0D0D" w:themeColor="text1" w:themeTint="F2"/>
          <w:szCs w:val="22"/>
          <w:u w:val="single"/>
        </w:rPr>
        <w:t>, qu’est-ce que c’est</w:t>
      </w:r>
      <w:r w:rsidR="006778D2" w:rsidRPr="003473CD">
        <w:rPr>
          <w:b/>
          <w:color w:val="0D0D0D" w:themeColor="text1" w:themeTint="F2"/>
          <w:szCs w:val="22"/>
          <w:u w:val="single"/>
        </w:rPr>
        <w:t> ?</w:t>
      </w:r>
    </w:p>
    <w:p w14:paraId="72CFEB11" w14:textId="4E8F21C8" w:rsidR="00C26315" w:rsidRDefault="008F7A94" w:rsidP="00474224">
      <w:pPr>
        <w:jc w:val="both"/>
        <w:outlineLvl w:val="0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>C’est un</w:t>
      </w:r>
      <w:r w:rsidR="00474224" w:rsidRPr="00966492">
        <w:rPr>
          <w:color w:val="0D0D0D" w:themeColor="text1" w:themeTint="F2"/>
          <w:sz w:val="22"/>
          <w:szCs w:val="22"/>
        </w:rPr>
        <w:t xml:space="preserve"> programme d’actions </w:t>
      </w:r>
      <w:r w:rsidR="004569C3">
        <w:rPr>
          <w:color w:val="0D0D0D" w:themeColor="text1" w:themeTint="F2"/>
          <w:sz w:val="22"/>
          <w:szCs w:val="22"/>
        </w:rPr>
        <w:t xml:space="preserve">écologiques </w:t>
      </w:r>
      <w:r w:rsidR="00474224" w:rsidRPr="00966492">
        <w:rPr>
          <w:color w:val="0D0D0D" w:themeColor="text1" w:themeTint="F2"/>
          <w:sz w:val="22"/>
          <w:szCs w:val="22"/>
        </w:rPr>
        <w:t xml:space="preserve">dans lequel </w:t>
      </w:r>
      <w:r>
        <w:rPr>
          <w:color w:val="0D0D0D" w:themeColor="text1" w:themeTint="F2"/>
          <w:sz w:val="22"/>
          <w:szCs w:val="22"/>
        </w:rPr>
        <w:t>s</w:t>
      </w:r>
      <w:r w:rsidR="0092563E">
        <w:rPr>
          <w:color w:val="0D0D0D" w:themeColor="text1" w:themeTint="F2"/>
          <w:sz w:val="22"/>
          <w:szCs w:val="22"/>
        </w:rPr>
        <w:t>e sont</w:t>
      </w:r>
      <w:r>
        <w:rPr>
          <w:color w:val="0D0D0D" w:themeColor="text1" w:themeTint="F2"/>
          <w:sz w:val="22"/>
          <w:szCs w:val="22"/>
        </w:rPr>
        <w:t xml:space="preserve"> engagé</w:t>
      </w:r>
      <w:r w:rsidR="0092563E">
        <w:rPr>
          <w:color w:val="0D0D0D" w:themeColor="text1" w:themeTint="F2"/>
          <w:sz w:val="22"/>
          <w:szCs w:val="22"/>
        </w:rPr>
        <w:t>es</w:t>
      </w:r>
      <w:r>
        <w:rPr>
          <w:color w:val="0D0D0D" w:themeColor="text1" w:themeTint="F2"/>
          <w:sz w:val="22"/>
          <w:szCs w:val="22"/>
        </w:rPr>
        <w:t xml:space="preserve"> </w:t>
      </w:r>
      <w:r w:rsidRPr="008F7A94">
        <w:rPr>
          <w:color w:val="0D0D0D" w:themeColor="text1" w:themeTint="F2"/>
          <w:sz w:val="22"/>
          <w:szCs w:val="22"/>
        </w:rPr>
        <w:t xml:space="preserve">la </w:t>
      </w:r>
      <w:r>
        <w:rPr>
          <w:color w:val="0D0D0D" w:themeColor="text1" w:themeTint="F2"/>
          <w:sz w:val="22"/>
          <w:szCs w:val="22"/>
        </w:rPr>
        <w:t>CCVO3F et s</w:t>
      </w:r>
      <w:r w:rsidR="006778D2" w:rsidRPr="00966492">
        <w:rPr>
          <w:color w:val="0D0D0D" w:themeColor="text1" w:themeTint="F2"/>
          <w:sz w:val="22"/>
          <w:szCs w:val="22"/>
        </w:rPr>
        <w:t xml:space="preserve">es </w:t>
      </w:r>
      <w:r>
        <w:rPr>
          <w:color w:val="0D0D0D" w:themeColor="text1" w:themeTint="F2"/>
          <w:sz w:val="22"/>
          <w:szCs w:val="22"/>
        </w:rPr>
        <w:t>9</w:t>
      </w:r>
      <w:r w:rsidR="006778D2" w:rsidRPr="00966492">
        <w:rPr>
          <w:color w:val="0D0D0D" w:themeColor="text1" w:themeTint="F2"/>
          <w:sz w:val="22"/>
          <w:szCs w:val="22"/>
        </w:rPr>
        <w:t xml:space="preserve"> communes</w:t>
      </w:r>
      <w:r w:rsidR="00474224" w:rsidRPr="00966492">
        <w:rPr>
          <w:color w:val="0D0D0D" w:themeColor="text1" w:themeTint="F2"/>
          <w:sz w:val="22"/>
          <w:szCs w:val="22"/>
        </w:rPr>
        <w:t xml:space="preserve"> pour</w:t>
      </w:r>
      <w:r w:rsidR="00C26315">
        <w:rPr>
          <w:color w:val="0D0D0D" w:themeColor="text1" w:themeTint="F2"/>
          <w:sz w:val="22"/>
          <w:szCs w:val="22"/>
        </w:rPr>
        <w:t xml:space="preserve"> : </w:t>
      </w:r>
    </w:p>
    <w:p w14:paraId="02B6FE17" w14:textId="21043A81" w:rsidR="00C26315" w:rsidRDefault="00474224" w:rsidP="00C26315">
      <w:pPr>
        <w:pStyle w:val="Paragraphedeliste"/>
        <w:numPr>
          <w:ilvl w:val="0"/>
          <w:numId w:val="5"/>
        </w:numPr>
        <w:jc w:val="both"/>
        <w:outlineLvl w:val="0"/>
        <w:rPr>
          <w:color w:val="0D0D0D" w:themeColor="text1" w:themeTint="F2"/>
          <w:sz w:val="22"/>
          <w:szCs w:val="22"/>
        </w:rPr>
      </w:pPr>
      <w:r w:rsidRPr="00C26315">
        <w:rPr>
          <w:color w:val="0D0D0D" w:themeColor="text1" w:themeTint="F2"/>
          <w:sz w:val="22"/>
          <w:szCs w:val="22"/>
        </w:rPr>
        <w:t>réduire les consommations d’énergies,</w:t>
      </w:r>
    </w:p>
    <w:p w14:paraId="3A453769" w14:textId="00AFA79D" w:rsidR="00014826" w:rsidRDefault="00D73436" w:rsidP="00C26315">
      <w:pPr>
        <w:pStyle w:val="Paragraphedeliste"/>
        <w:numPr>
          <w:ilvl w:val="0"/>
          <w:numId w:val="5"/>
        </w:numPr>
        <w:jc w:val="both"/>
        <w:outlineLvl w:val="0"/>
        <w:rPr>
          <w:color w:val="0D0D0D" w:themeColor="text1" w:themeTint="F2"/>
          <w:sz w:val="22"/>
          <w:szCs w:val="22"/>
        </w:rPr>
      </w:pPr>
      <w:proofErr w:type="gramStart"/>
      <w:r>
        <w:rPr>
          <w:color w:val="0D0D0D" w:themeColor="text1" w:themeTint="F2"/>
          <w:sz w:val="22"/>
          <w:szCs w:val="22"/>
        </w:rPr>
        <w:t>a</w:t>
      </w:r>
      <w:r w:rsidR="00014826">
        <w:rPr>
          <w:color w:val="0D0D0D" w:themeColor="text1" w:themeTint="F2"/>
          <w:sz w:val="22"/>
          <w:szCs w:val="22"/>
        </w:rPr>
        <w:t>ugmenter</w:t>
      </w:r>
      <w:proofErr w:type="gramEnd"/>
      <w:r w:rsidR="00014826">
        <w:rPr>
          <w:color w:val="0D0D0D" w:themeColor="text1" w:themeTint="F2"/>
          <w:sz w:val="22"/>
          <w:szCs w:val="22"/>
        </w:rPr>
        <w:t xml:space="preserve"> la part des énergies renouvelables,</w:t>
      </w:r>
    </w:p>
    <w:p w14:paraId="6FD0A414" w14:textId="050A5A0A" w:rsidR="00C26315" w:rsidRDefault="00474224" w:rsidP="00C26315">
      <w:pPr>
        <w:pStyle w:val="Paragraphedeliste"/>
        <w:numPr>
          <w:ilvl w:val="0"/>
          <w:numId w:val="5"/>
        </w:numPr>
        <w:jc w:val="both"/>
        <w:outlineLvl w:val="0"/>
        <w:rPr>
          <w:color w:val="0D0D0D" w:themeColor="text1" w:themeTint="F2"/>
          <w:sz w:val="22"/>
          <w:szCs w:val="22"/>
        </w:rPr>
      </w:pPr>
      <w:proofErr w:type="gramStart"/>
      <w:r w:rsidRPr="00C26315">
        <w:rPr>
          <w:color w:val="0D0D0D" w:themeColor="text1" w:themeTint="F2"/>
          <w:sz w:val="22"/>
          <w:szCs w:val="22"/>
        </w:rPr>
        <w:t>limiter</w:t>
      </w:r>
      <w:proofErr w:type="gramEnd"/>
      <w:r w:rsidRPr="00C26315">
        <w:rPr>
          <w:color w:val="0D0D0D" w:themeColor="text1" w:themeTint="F2"/>
          <w:sz w:val="22"/>
          <w:szCs w:val="22"/>
        </w:rPr>
        <w:t xml:space="preserve"> </w:t>
      </w:r>
      <w:r w:rsidR="00053A62">
        <w:rPr>
          <w:color w:val="0D0D0D" w:themeColor="text1" w:themeTint="F2"/>
          <w:sz w:val="22"/>
          <w:szCs w:val="22"/>
        </w:rPr>
        <w:t>l’</w:t>
      </w:r>
      <w:r w:rsidRPr="00C26315">
        <w:rPr>
          <w:color w:val="0D0D0D" w:themeColor="text1" w:themeTint="F2"/>
          <w:sz w:val="22"/>
          <w:szCs w:val="22"/>
        </w:rPr>
        <w:t xml:space="preserve">empreinte carbone, </w:t>
      </w:r>
    </w:p>
    <w:p w14:paraId="7DB90AD7" w14:textId="77777777" w:rsidR="00C26315" w:rsidRDefault="00474224" w:rsidP="00C26315">
      <w:pPr>
        <w:pStyle w:val="Paragraphedeliste"/>
        <w:numPr>
          <w:ilvl w:val="0"/>
          <w:numId w:val="5"/>
        </w:numPr>
        <w:jc w:val="both"/>
        <w:outlineLvl w:val="0"/>
        <w:rPr>
          <w:color w:val="0D0D0D" w:themeColor="text1" w:themeTint="F2"/>
          <w:sz w:val="22"/>
          <w:szCs w:val="22"/>
        </w:rPr>
      </w:pPr>
      <w:r w:rsidRPr="00C26315">
        <w:rPr>
          <w:color w:val="0D0D0D" w:themeColor="text1" w:themeTint="F2"/>
          <w:sz w:val="22"/>
          <w:szCs w:val="22"/>
        </w:rPr>
        <w:t xml:space="preserve">s’adapter au changement climatique </w:t>
      </w:r>
    </w:p>
    <w:p w14:paraId="47C71DAC" w14:textId="640FE200" w:rsidR="00474224" w:rsidRPr="00C26315" w:rsidRDefault="00474224" w:rsidP="00C26315">
      <w:pPr>
        <w:pStyle w:val="Paragraphedeliste"/>
        <w:numPr>
          <w:ilvl w:val="0"/>
          <w:numId w:val="5"/>
        </w:numPr>
        <w:jc w:val="both"/>
        <w:outlineLvl w:val="0"/>
        <w:rPr>
          <w:color w:val="0D0D0D" w:themeColor="text1" w:themeTint="F2"/>
          <w:sz w:val="22"/>
          <w:szCs w:val="22"/>
        </w:rPr>
      </w:pPr>
      <w:proofErr w:type="gramStart"/>
      <w:r w:rsidRPr="00C26315">
        <w:rPr>
          <w:color w:val="0D0D0D" w:themeColor="text1" w:themeTint="F2"/>
          <w:sz w:val="22"/>
          <w:szCs w:val="22"/>
        </w:rPr>
        <w:t>améliorer</w:t>
      </w:r>
      <w:proofErr w:type="gramEnd"/>
      <w:r w:rsidRPr="00C26315">
        <w:rPr>
          <w:color w:val="0D0D0D" w:themeColor="text1" w:themeTint="F2"/>
          <w:sz w:val="22"/>
          <w:szCs w:val="22"/>
        </w:rPr>
        <w:t xml:space="preserve"> la qualité de l’air. </w:t>
      </w:r>
    </w:p>
    <w:p w14:paraId="0EEFF7E1" w14:textId="77777777" w:rsidR="008F7A94" w:rsidRPr="00966492" w:rsidRDefault="008F7A94" w:rsidP="00474224">
      <w:pPr>
        <w:jc w:val="both"/>
        <w:outlineLvl w:val="0"/>
        <w:rPr>
          <w:color w:val="0D0D0D" w:themeColor="text1" w:themeTint="F2"/>
          <w:sz w:val="22"/>
          <w:szCs w:val="22"/>
        </w:rPr>
      </w:pPr>
    </w:p>
    <w:p w14:paraId="3CCA2846" w14:textId="1266144E" w:rsidR="006778D2" w:rsidRDefault="00474224" w:rsidP="006778D2">
      <w:pPr>
        <w:jc w:val="both"/>
        <w:outlineLvl w:val="0"/>
        <w:rPr>
          <w:color w:val="0D0D0D" w:themeColor="text1" w:themeTint="F2"/>
          <w:sz w:val="22"/>
          <w:szCs w:val="22"/>
        </w:rPr>
      </w:pPr>
      <w:r w:rsidRPr="00966492">
        <w:rPr>
          <w:color w:val="0D0D0D" w:themeColor="text1" w:themeTint="F2"/>
          <w:sz w:val="22"/>
          <w:szCs w:val="22"/>
        </w:rPr>
        <w:t>Composé d’un diagnostic, d’une stratégie et d’une feuille de route détaillée, ce Plan défini des</w:t>
      </w:r>
      <w:r w:rsidR="006778D2" w:rsidRPr="00966492">
        <w:rPr>
          <w:color w:val="0D0D0D" w:themeColor="text1" w:themeTint="F2"/>
          <w:sz w:val="22"/>
          <w:szCs w:val="22"/>
        </w:rPr>
        <w:t xml:space="preserve"> objectifs pour </w:t>
      </w:r>
      <w:r w:rsidR="00930295">
        <w:rPr>
          <w:color w:val="0D0D0D" w:themeColor="text1" w:themeTint="F2"/>
          <w:sz w:val="22"/>
          <w:szCs w:val="22"/>
        </w:rPr>
        <w:t>6 ans, avec des enjeux</w:t>
      </w:r>
      <w:r w:rsidR="0092563E">
        <w:rPr>
          <w:color w:val="0D0D0D" w:themeColor="text1" w:themeTint="F2"/>
          <w:sz w:val="22"/>
          <w:szCs w:val="22"/>
        </w:rPr>
        <w:t xml:space="preserve"> échelonnés</w:t>
      </w:r>
      <w:r w:rsidR="00C26315">
        <w:rPr>
          <w:color w:val="0D0D0D" w:themeColor="text1" w:themeTint="F2"/>
          <w:sz w:val="22"/>
          <w:szCs w:val="22"/>
        </w:rPr>
        <w:t xml:space="preserve"> de 2020 à 20</w:t>
      </w:r>
      <w:r w:rsidR="00D206EB">
        <w:rPr>
          <w:color w:val="0D0D0D" w:themeColor="text1" w:themeTint="F2"/>
          <w:sz w:val="22"/>
          <w:szCs w:val="22"/>
        </w:rPr>
        <w:t>5</w:t>
      </w:r>
      <w:r w:rsidR="00C26315">
        <w:rPr>
          <w:color w:val="0D0D0D" w:themeColor="text1" w:themeTint="F2"/>
          <w:sz w:val="22"/>
          <w:szCs w:val="22"/>
        </w:rPr>
        <w:t>0</w:t>
      </w:r>
      <w:r w:rsidR="008F7A94">
        <w:rPr>
          <w:color w:val="0D0D0D" w:themeColor="text1" w:themeTint="F2"/>
          <w:sz w:val="22"/>
          <w:szCs w:val="22"/>
        </w:rPr>
        <w:t xml:space="preserve">. </w:t>
      </w:r>
    </w:p>
    <w:p w14:paraId="345A036D" w14:textId="77777777" w:rsidR="00930295" w:rsidRDefault="00930295" w:rsidP="006778D2">
      <w:pPr>
        <w:jc w:val="both"/>
        <w:outlineLvl w:val="0"/>
        <w:rPr>
          <w:color w:val="0D0D0D" w:themeColor="text1" w:themeTint="F2"/>
          <w:sz w:val="22"/>
          <w:szCs w:val="22"/>
        </w:rPr>
      </w:pPr>
    </w:p>
    <w:p w14:paraId="7C423E45" w14:textId="0EA1D977" w:rsidR="00930295" w:rsidRDefault="00930295" w:rsidP="006778D2">
      <w:pPr>
        <w:jc w:val="both"/>
        <w:outlineLvl w:val="0"/>
        <w:rPr>
          <w:color w:val="0D0D0D" w:themeColor="text1" w:themeTint="F2"/>
          <w:sz w:val="22"/>
          <w:szCs w:val="22"/>
        </w:rPr>
      </w:pPr>
      <w:r w:rsidRPr="00930295">
        <w:rPr>
          <w:b/>
          <w:i/>
          <w:color w:val="0D0D0D" w:themeColor="text1" w:themeTint="F2"/>
          <w:sz w:val="22"/>
          <w:szCs w:val="22"/>
        </w:rPr>
        <w:t xml:space="preserve">Le saviez-vous ? </w:t>
      </w:r>
      <w:r>
        <w:rPr>
          <w:color w:val="0D0D0D" w:themeColor="text1" w:themeTint="F2"/>
          <w:sz w:val="22"/>
          <w:szCs w:val="22"/>
        </w:rPr>
        <w:t xml:space="preserve">Le Plan Climat Air Energie Territorial est obligatoire </w:t>
      </w:r>
      <w:r w:rsidR="00C51132">
        <w:rPr>
          <w:color w:val="0D0D0D" w:themeColor="text1" w:themeTint="F2"/>
          <w:sz w:val="22"/>
          <w:szCs w:val="22"/>
        </w:rPr>
        <w:t>pour toutes</w:t>
      </w:r>
      <w:r>
        <w:rPr>
          <w:color w:val="0D0D0D" w:themeColor="text1" w:themeTint="F2"/>
          <w:sz w:val="22"/>
          <w:szCs w:val="22"/>
        </w:rPr>
        <w:t xml:space="preserve"> les intercommunalités de plus de 20 000 habitants. </w:t>
      </w:r>
      <w:r w:rsidR="00DA3125">
        <w:rPr>
          <w:color w:val="0D0D0D" w:themeColor="text1" w:themeTint="F2"/>
          <w:sz w:val="22"/>
          <w:szCs w:val="22"/>
        </w:rPr>
        <w:t>I</w:t>
      </w:r>
      <w:r w:rsidR="009F0A1E">
        <w:rPr>
          <w:color w:val="0D0D0D" w:themeColor="text1" w:themeTint="F2"/>
          <w:sz w:val="22"/>
          <w:szCs w:val="22"/>
        </w:rPr>
        <w:t>l</w:t>
      </w:r>
      <w:r w:rsidR="00DA3125">
        <w:rPr>
          <w:color w:val="0D0D0D" w:themeColor="text1" w:themeTint="F2"/>
          <w:sz w:val="22"/>
          <w:szCs w:val="22"/>
        </w:rPr>
        <w:t xml:space="preserve"> porte sur toutes les activités économiques du territoires (habitat, mobilité, </w:t>
      </w:r>
      <w:r w:rsidR="009F0A1E">
        <w:rPr>
          <w:color w:val="0D0D0D" w:themeColor="text1" w:themeTint="F2"/>
          <w:sz w:val="22"/>
          <w:szCs w:val="22"/>
        </w:rPr>
        <w:t>industrie, agriculture</w:t>
      </w:r>
      <w:r w:rsidR="00417791">
        <w:rPr>
          <w:color w:val="0D0D0D" w:themeColor="text1" w:themeTint="F2"/>
          <w:sz w:val="22"/>
          <w:szCs w:val="22"/>
        </w:rPr>
        <w:t>, tertiaire…)</w:t>
      </w:r>
    </w:p>
    <w:p w14:paraId="1A7A5FEE" w14:textId="77777777" w:rsidR="00947F17" w:rsidRDefault="00947F17" w:rsidP="006778D2">
      <w:pPr>
        <w:jc w:val="both"/>
        <w:outlineLvl w:val="0"/>
        <w:rPr>
          <w:color w:val="0D0D0D" w:themeColor="text1" w:themeTint="F2"/>
          <w:sz w:val="22"/>
          <w:szCs w:val="22"/>
        </w:rPr>
      </w:pPr>
    </w:p>
    <w:p w14:paraId="157E8C27" w14:textId="77777777" w:rsidR="0016162B" w:rsidRDefault="0016162B" w:rsidP="006778D2">
      <w:pPr>
        <w:jc w:val="both"/>
        <w:outlineLvl w:val="0"/>
        <w:rPr>
          <w:color w:val="0D0D0D" w:themeColor="text1" w:themeTint="F2"/>
          <w:sz w:val="22"/>
          <w:szCs w:val="22"/>
        </w:rPr>
      </w:pPr>
    </w:p>
    <w:p w14:paraId="313B3458" w14:textId="7E67FAB6" w:rsidR="0016162B" w:rsidRDefault="0016162B" w:rsidP="0016162B">
      <w:pPr>
        <w:outlineLvl w:val="0"/>
        <w:rPr>
          <w:b/>
          <w:color w:val="0D0D0D" w:themeColor="text1" w:themeTint="F2"/>
          <w:szCs w:val="22"/>
          <w:u w:val="single"/>
        </w:rPr>
      </w:pPr>
      <w:r w:rsidRPr="003473CD">
        <w:rPr>
          <w:b/>
          <w:color w:val="0D0D0D" w:themeColor="text1" w:themeTint="F2"/>
          <w:szCs w:val="22"/>
          <w:u w:val="single"/>
        </w:rPr>
        <w:t xml:space="preserve">Pourquoi s’engager ? </w:t>
      </w:r>
    </w:p>
    <w:p w14:paraId="7CA44FE9" w14:textId="77777777" w:rsidR="00D206EB" w:rsidRPr="00D206EB" w:rsidRDefault="00D206EB" w:rsidP="00D206EB">
      <w:pPr>
        <w:outlineLvl w:val="0"/>
        <w:rPr>
          <w:sz w:val="22"/>
          <w:szCs w:val="22"/>
        </w:rPr>
      </w:pPr>
      <w:r w:rsidRPr="00D206EB">
        <w:rPr>
          <w:sz w:val="22"/>
          <w:szCs w:val="22"/>
        </w:rPr>
        <w:t xml:space="preserve">Tous mobilisés au quotidien : </w:t>
      </w:r>
      <w:r w:rsidRPr="00D206EB">
        <w:rPr>
          <w:color w:val="0D0D0D" w:themeColor="text1" w:themeTint="F2"/>
          <w:sz w:val="22"/>
          <w:szCs w:val="22"/>
        </w:rPr>
        <w:t>collectivités, habitants, associations, entreprises</w:t>
      </w:r>
    </w:p>
    <w:p w14:paraId="4753D109" w14:textId="71183E68" w:rsidR="0016162B" w:rsidRPr="00C26315" w:rsidRDefault="0016162B" w:rsidP="00C26315">
      <w:pPr>
        <w:pStyle w:val="Paragraphedeliste"/>
        <w:numPr>
          <w:ilvl w:val="0"/>
          <w:numId w:val="6"/>
        </w:numPr>
        <w:outlineLvl w:val="0"/>
        <w:rPr>
          <w:color w:val="0D0D0D" w:themeColor="text1" w:themeTint="F2"/>
          <w:sz w:val="22"/>
          <w:szCs w:val="22"/>
        </w:rPr>
      </w:pPr>
      <w:r w:rsidRPr="00C26315">
        <w:rPr>
          <w:color w:val="0D0D0D" w:themeColor="text1" w:themeTint="F2"/>
          <w:sz w:val="22"/>
          <w:szCs w:val="22"/>
        </w:rPr>
        <w:t>C</w:t>
      </w:r>
      <w:r w:rsidR="003473CD">
        <w:rPr>
          <w:color w:val="0D0D0D" w:themeColor="text1" w:themeTint="F2"/>
          <w:sz w:val="22"/>
          <w:szCs w:val="22"/>
        </w:rPr>
        <w:t>AR</w:t>
      </w:r>
      <w:r w:rsidR="00D206EB">
        <w:rPr>
          <w:color w:val="0D0D0D" w:themeColor="text1" w:themeTint="F2"/>
          <w:sz w:val="22"/>
          <w:szCs w:val="22"/>
        </w:rPr>
        <w:t>,</w:t>
      </w:r>
      <w:r w:rsidRPr="00C26315">
        <w:rPr>
          <w:color w:val="0D0D0D" w:themeColor="text1" w:themeTint="F2"/>
          <w:sz w:val="22"/>
          <w:szCs w:val="22"/>
        </w:rPr>
        <w:t xml:space="preserve"> ce projet</w:t>
      </w:r>
      <w:r w:rsidR="00D206EB">
        <w:rPr>
          <w:color w:val="0D0D0D" w:themeColor="text1" w:themeTint="F2"/>
          <w:sz w:val="22"/>
          <w:szCs w:val="22"/>
        </w:rPr>
        <w:t xml:space="preserve"> représente</w:t>
      </w:r>
      <w:r w:rsidRPr="00C26315">
        <w:rPr>
          <w:color w:val="0D0D0D" w:themeColor="text1" w:themeTint="F2"/>
          <w:sz w:val="22"/>
          <w:szCs w:val="22"/>
        </w:rPr>
        <w:t xml:space="preserve"> notre avenir et celui des générations futures. </w:t>
      </w:r>
    </w:p>
    <w:p w14:paraId="75872187" w14:textId="67C6A5C1" w:rsidR="0016162B" w:rsidRDefault="0016162B" w:rsidP="0016162B">
      <w:pPr>
        <w:outlineLvl w:val="0"/>
        <w:rPr>
          <w:sz w:val="22"/>
          <w:szCs w:val="22"/>
        </w:rPr>
      </w:pPr>
      <w:r w:rsidRPr="00966492">
        <w:rPr>
          <w:i/>
          <w:color w:val="0D0D0D" w:themeColor="text1" w:themeTint="F2"/>
          <w:sz w:val="22"/>
          <w:szCs w:val="22"/>
        </w:rPr>
        <w:t>(valoriser graphiquement les mots)</w:t>
      </w:r>
      <w:r w:rsidRPr="00966492">
        <w:rPr>
          <w:color w:val="0D0D0D" w:themeColor="text1" w:themeTint="F2"/>
          <w:sz w:val="22"/>
          <w:szCs w:val="22"/>
        </w:rPr>
        <w:t xml:space="preserve"> habitat, transport, travail, qualité de vie, agriculture, industrie, déchet, </w:t>
      </w:r>
      <w:r w:rsidRPr="0016162B">
        <w:rPr>
          <w:sz w:val="22"/>
          <w:szCs w:val="22"/>
        </w:rPr>
        <w:t>qualité de l’air, biodiversité.</w:t>
      </w:r>
    </w:p>
    <w:p w14:paraId="5C1E4163" w14:textId="77777777" w:rsidR="0016162B" w:rsidRPr="0016162B" w:rsidRDefault="0016162B" w:rsidP="0016162B">
      <w:pPr>
        <w:outlineLvl w:val="0"/>
        <w:rPr>
          <w:sz w:val="22"/>
          <w:szCs w:val="22"/>
        </w:rPr>
      </w:pPr>
    </w:p>
    <w:p w14:paraId="2B3ACBB1" w14:textId="2F156343" w:rsidR="00C26315" w:rsidRDefault="0016162B" w:rsidP="00C26315">
      <w:pPr>
        <w:pStyle w:val="Paragraphedeliste"/>
        <w:numPr>
          <w:ilvl w:val="0"/>
          <w:numId w:val="6"/>
        </w:numPr>
        <w:outlineLvl w:val="0"/>
        <w:rPr>
          <w:sz w:val="22"/>
          <w:szCs w:val="22"/>
        </w:rPr>
      </w:pPr>
      <w:r w:rsidRPr="00C26315">
        <w:rPr>
          <w:sz w:val="22"/>
          <w:szCs w:val="22"/>
        </w:rPr>
        <w:t>C</w:t>
      </w:r>
      <w:r w:rsidR="003473CD">
        <w:rPr>
          <w:sz w:val="22"/>
          <w:szCs w:val="22"/>
        </w:rPr>
        <w:t>AR</w:t>
      </w:r>
      <w:r w:rsidR="00C26315" w:rsidRPr="00C26315">
        <w:rPr>
          <w:sz w:val="22"/>
          <w:szCs w:val="22"/>
        </w:rPr>
        <w:t>,</w:t>
      </w:r>
      <w:r w:rsidRPr="00C26315">
        <w:rPr>
          <w:sz w:val="22"/>
          <w:szCs w:val="22"/>
        </w:rPr>
        <w:t xml:space="preserve"> du local à l’international, il répond à des enjeux majeurs, tels que : </w:t>
      </w:r>
    </w:p>
    <w:p w14:paraId="116E6536" w14:textId="77777777" w:rsidR="00C26315" w:rsidRDefault="0016162B" w:rsidP="0016162B">
      <w:pPr>
        <w:pStyle w:val="Paragraphedeliste"/>
        <w:numPr>
          <w:ilvl w:val="0"/>
          <w:numId w:val="3"/>
        </w:numPr>
        <w:outlineLvl w:val="0"/>
        <w:rPr>
          <w:sz w:val="22"/>
          <w:szCs w:val="22"/>
        </w:rPr>
      </w:pPr>
      <w:r w:rsidRPr="00C26315">
        <w:rPr>
          <w:sz w:val="22"/>
          <w:szCs w:val="22"/>
        </w:rPr>
        <w:t>la limitation du réchauffement climatique mondial, en dessous de +2°C, d’ici à 2100 ;</w:t>
      </w:r>
    </w:p>
    <w:p w14:paraId="0F472F76" w14:textId="532D89E1" w:rsidR="0016162B" w:rsidRPr="00C26315" w:rsidRDefault="0016162B" w:rsidP="0016162B">
      <w:pPr>
        <w:pStyle w:val="Paragraphedeliste"/>
        <w:numPr>
          <w:ilvl w:val="0"/>
          <w:numId w:val="3"/>
        </w:numPr>
        <w:outlineLvl w:val="0"/>
        <w:rPr>
          <w:sz w:val="22"/>
          <w:szCs w:val="22"/>
        </w:rPr>
      </w:pPr>
      <w:r w:rsidRPr="00C26315">
        <w:rPr>
          <w:sz w:val="22"/>
          <w:szCs w:val="22"/>
        </w:rPr>
        <w:t>l’inversion de la tendance à la hausse des émissions de gaz à effet de serre, en France ;</w:t>
      </w:r>
    </w:p>
    <w:p w14:paraId="38F4865A" w14:textId="4C013B3D" w:rsidR="0016162B" w:rsidRPr="0016162B" w:rsidRDefault="0016162B" w:rsidP="0016162B">
      <w:pPr>
        <w:pStyle w:val="Paragraphedeliste"/>
        <w:numPr>
          <w:ilvl w:val="0"/>
          <w:numId w:val="3"/>
        </w:numPr>
        <w:outlineLvl w:val="0"/>
        <w:rPr>
          <w:sz w:val="22"/>
          <w:szCs w:val="22"/>
        </w:rPr>
      </w:pPr>
      <w:r w:rsidRPr="0016162B">
        <w:rPr>
          <w:sz w:val="22"/>
          <w:szCs w:val="22"/>
        </w:rPr>
        <w:t xml:space="preserve">la dépendance de notre territoire aux énergies fossiles (carburants et gaz), </w:t>
      </w:r>
      <w:r w:rsidR="00D206EB">
        <w:rPr>
          <w:sz w:val="22"/>
          <w:szCs w:val="22"/>
        </w:rPr>
        <w:t xml:space="preserve">soit aujourd’hui </w:t>
      </w:r>
      <w:r w:rsidR="005B06D5">
        <w:rPr>
          <w:sz w:val="22"/>
          <w:szCs w:val="22"/>
        </w:rPr>
        <w:t xml:space="preserve">près de </w:t>
      </w:r>
      <w:r w:rsidR="00D206EB">
        <w:rPr>
          <w:sz w:val="22"/>
          <w:szCs w:val="22"/>
        </w:rPr>
        <w:t xml:space="preserve">3/4 </w:t>
      </w:r>
      <w:r w:rsidRPr="0016162B">
        <w:rPr>
          <w:sz w:val="22"/>
          <w:szCs w:val="22"/>
        </w:rPr>
        <w:t xml:space="preserve">de </w:t>
      </w:r>
      <w:r w:rsidR="00D206EB">
        <w:rPr>
          <w:sz w:val="22"/>
          <w:szCs w:val="22"/>
        </w:rPr>
        <w:t>la</w:t>
      </w:r>
      <w:r w:rsidRPr="0016162B">
        <w:rPr>
          <w:sz w:val="22"/>
          <w:szCs w:val="22"/>
        </w:rPr>
        <w:t xml:space="preserve"> consommation.</w:t>
      </w:r>
    </w:p>
    <w:p w14:paraId="2E353870" w14:textId="5F9B71C9" w:rsidR="00947F17" w:rsidRDefault="0016162B" w:rsidP="006778D2">
      <w:pPr>
        <w:outlineLvl w:val="0"/>
        <w:rPr>
          <w:b/>
          <w:i/>
          <w:color w:val="0D0D0D" w:themeColor="text1" w:themeTint="F2"/>
          <w:szCs w:val="22"/>
        </w:rPr>
      </w:pPr>
      <w:r>
        <w:rPr>
          <w:i/>
          <w:color w:val="0D0D0D" w:themeColor="text1" w:themeTint="F2"/>
          <w:sz w:val="22"/>
          <w:szCs w:val="22"/>
        </w:rPr>
        <w:lastRenderedPageBreak/>
        <w:br/>
      </w:r>
    </w:p>
    <w:p w14:paraId="696916CA" w14:textId="7F9C3D5D" w:rsidR="00BF23CD" w:rsidRDefault="00BF23CD" w:rsidP="006778D2">
      <w:pPr>
        <w:outlineLvl w:val="0"/>
        <w:rPr>
          <w:b/>
          <w:i/>
          <w:color w:val="0D0D0D" w:themeColor="text1" w:themeTint="F2"/>
          <w:szCs w:val="22"/>
        </w:rPr>
      </w:pPr>
    </w:p>
    <w:p w14:paraId="27EB0DE6" w14:textId="7F8106CB" w:rsidR="00BF23CD" w:rsidRDefault="00BF23CD" w:rsidP="006778D2">
      <w:pPr>
        <w:outlineLvl w:val="0"/>
        <w:rPr>
          <w:b/>
          <w:i/>
          <w:color w:val="0D0D0D" w:themeColor="text1" w:themeTint="F2"/>
          <w:szCs w:val="22"/>
        </w:rPr>
      </w:pPr>
    </w:p>
    <w:p w14:paraId="13EE9C93" w14:textId="77777777" w:rsidR="00BF23CD" w:rsidRDefault="00BF23CD" w:rsidP="006778D2">
      <w:pPr>
        <w:outlineLvl w:val="0"/>
        <w:rPr>
          <w:b/>
          <w:i/>
          <w:color w:val="0D0D0D" w:themeColor="text1" w:themeTint="F2"/>
          <w:szCs w:val="22"/>
        </w:rPr>
      </w:pPr>
      <w:bookmarkStart w:id="0" w:name="_GoBack"/>
      <w:bookmarkEnd w:id="0"/>
    </w:p>
    <w:p w14:paraId="04E1C6DC" w14:textId="0F4C04A2" w:rsidR="006778D2" w:rsidRPr="007C69C1" w:rsidRDefault="0075695F" w:rsidP="006778D2">
      <w:pPr>
        <w:outlineLvl w:val="0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II </w:t>
      </w:r>
      <w:r w:rsidR="0016162B" w:rsidRPr="007C69C1">
        <w:rPr>
          <w:b/>
          <w:sz w:val="28"/>
          <w:szCs w:val="22"/>
        </w:rPr>
        <w:t xml:space="preserve">REGARD SUR </w:t>
      </w:r>
      <w:r w:rsidR="006778D2" w:rsidRPr="007C69C1">
        <w:rPr>
          <w:b/>
          <w:sz w:val="28"/>
          <w:szCs w:val="22"/>
        </w:rPr>
        <w:t>NOTRE TERRITOIRE</w:t>
      </w:r>
    </w:p>
    <w:p w14:paraId="6496AC34" w14:textId="77777777" w:rsidR="006778D2" w:rsidRPr="00966492" w:rsidRDefault="006778D2" w:rsidP="006778D2">
      <w:pPr>
        <w:outlineLvl w:val="0"/>
        <w:rPr>
          <w:b/>
          <w:sz w:val="22"/>
          <w:szCs w:val="22"/>
        </w:rPr>
      </w:pPr>
    </w:p>
    <w:p w14:paraId="7579500E" w14:textId="695B08C5" w:rsidR="0016162B" w:rsidRDefault="0016162B" w:rsidP="006778D2">
      <w:pPr>
        <w:outlineLvl w:val="0"/>
        <w:rPr>
          <w:sz w:val="22"/>
          <w:szCs w:val="22"/>
        </w:rPr>
      </w:pPr>
      <w:r w:rsidRPr="001443D1">
        <w:rPr>
          <w:b/>
          <w:sz w:val="22"/>
          <w:szCs w:val="22"/>
        </w:rPr>
        <w:t>3</w:t>
      </w:r>
      <w:r w:rsidR="000C2DC5" w:rsidRPr="001443D1">
        <w:rPr>
          <w:b/>
          <w:sz w:val="22"/>
          <w:szCs w:val="22"/>
        </w:rPr>
        <w:t>9</w:t>
      </w:r>
      <w:r w:rsidRPr="001443D1">
        <w:rPr>
          <w:b/>
          <w:sz w:val="22"/>
          <w:szCs w:val="22"/>
        </w:rPr>
        <w:t> </w:t>
      </w:r>
      <w:r w:rsidR="0075695F">
        <w:rPr>
          <w:b/>
          <w:sz w:val="22"/>
          <w:szCs w:val="22"/>
        </w:rPr>
        <w:t>462</w:t>
      </w:r>
      <w:r w:rsidRPr="001443D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habitants </w:t>
      </w:r>
    </w:p>
    <w:p w14:paraId="67DA8D7C" w14:textId="06EB53B6" w:rsidR="006778D2" w:rsidRPr="00966492" w:rsidRDefault="0016162B" w:rsidP="006778D2">
      <w:pPr>
        <w:outlineLvl w:val="0"/>
        <w:rPr>
          <w:sz w:val="22"/>
          <w:szCs w:val="22"/>
        </w:rPr>
      </w:pPr>
      <w:r w:rsidRPr="001443D1">
        <w:rPr>
          <w:b/>
          <w:sz w:val="22"/>
          <w:szCs w:val="22"/>
        </w:rPr>
        <w:t>+1,6</w:t>
      </w:r>
      <w:r w:rsidR="006778D2" w:rsidRPr="001443D1">
        <w:rPr>
          <w:b/>
          <w:sz w:val="22"/>
          <w:szCs w:val="22"/>
        </w:rPr>
        <w:t xml:space="preserve"> %, </w:t>
      </w:r>
      <w:r w:rsidR="003C751A">
        <w:rPr>
          <w:sz w:val="22"/>
          <w:szCs w:val="22"/>
        </w:rPr>
        <w:t xml:space="preserve">l’augmentation de la population sur le territoire, </w:t>
      </w:r>
      <w:r>
        <w:rPr>
          <w:sz w:val="22"/>
          <w:szCs w:val="22"/>
        </w:rPr>
        <w:t>entre 2008 et 2015</w:t>
      </w:r>
      <w:proofErr w:type="gramStart"/>
      <w:r w:rsidR="006778D2" w:rsidRPr="00966492">
        <w:rPr>
          <w:sz w:val="22"/>
          <w:szCs w:val="22"/>
        </w:rPr>
        <w:t>.</w:t>
      </w:r>
      <w:r w:rsidR="006778D2" w:rsidRPr="00C66FFB">
        <w:rPr>
          <w:i/>
          <w:sz w:val="22"/>
          <w:szCs w:val="22"/>
        </w:rPr>
        <w:t xml:space="preserve"> </w:t>
      </w:r>
      <w:r w:rsidR="00C66FFB" w:rsidRPr="00C66FFB">
        <w:rPr>
          <w:i/>
          <w:color w:val="0D0D0D" w:themeColor="text1" w:themeTint="F2"/>
          <w:sz w:val="22"/>
          <w:szCs w:val="22"/>
        </w:rPr>
        <w:t>.</w:t>
      </w:r>
      <w:proofErr w:type="gramEnd"/>
    </w:p>
    <w:p w14:paraId="4672BE97" w14:textId="4B5E0955" w:rsidR="006778D2" w:rsidRDefault="00053A62" w:rsidP="006778D2">
      <w:pPr>
        <w:outlineLvl w:val="0"/>
        <w:rPr>
          <w:sz w:val="22"/>
          <w:szCs w:val="22"/>
        </w:rPr>
      </w:pPr>
      <w:r w:rsidRPr="001443D1">
        <w:rPr>
          <w:b/>
          <w:sz w:val="22"/>
          <w:szCs w:val="22"/>
        </w:rPr>
        <w:t>76%</w:t>
      </w:r>
      <w:r w:rsidR="006778D2" w:rsidRPr="001443D1">
        <w:rPr>
          <w:b/>
          <w:sz w:val="22"/>
          <w:szCs w:val="22"/>
        </w:rPr>
        <w:t xml:space="preserve"> </w:t>
      </w:r>
      <w:r w:rsidR="006778D2" w:rsidRPr="007C69C1">
        <w:rPr>
          <w:sz w:val="22"/>
          <w:szCs w:val="22"/>
        </w:rPr>
        <w:t>du territoire o</w:t>
      </w:r>
      <w:r w:rsidR="007C69C1">
        <w:rPr>
          <w:sz w:val="22"/>
          <w:szCs w:val="22"/>
        </w:rPr>
        <w:t>ccupé</w:t>
      </w:r>
      <w:r w:rsidR="007C69C1" w:rsidRPr="007C69C1">
        <w:rPr>
          <w:sz w:val="22"/>
          <w:szCs w:val="22"/>
        </w:rPr>
        <w:t xml:space="preserve"> par des espaces naturels, et notamment</w:t>
      </w:r>
      <w:r w:rsidR="007C69C1">
        <w:rPr>
          <w:sz w:val="22"/>
          <w:szCs w:val="22"/>
        </w:rPr>
        <w:t xml:space="preserve"> 3 forêts domaniales. </w:t>
      </w:r>
      <w:r w:rsidR="006778D2" w:rsidRPr="0016162B">
        <w:rPr>
          <w:sz w:val="22"/>
          <w:szCs w:val="22"/>
          <w:highlight w:val="yellow"/>
        </w:rPr>
        <w:br/>
      </w:r>
      <w:r w:rsidR="007C69C1" w:rsidRPr="001443D1">
        <w:rPr>
          <w:b/>
          <w:sz w:val="22"/>
          <w:szCs w:val="22"/>
        </w:rPr>
        <w:t xml:space="preserve">33 </w:t>
      </w:r>
      <w:r w:rsidR="006778D2" w:rsidRPr="007C69C1">
        <w:rPr>
          <w:sz w:val="22"/>
          <w:szCs w:val="22"/>
        </w:rPr>
        <w:t>lieux naturels sous protection (</w:t>
      </w:r>
      <w:r w:rsidR="007C69C1" w:rsidRPr="007C69C1">
        <w:rPr>
          <w:sz w:val="22"/>
          <w:szCs w:val="22"/>
        </w:rPr>
        <w:t xml:space="preserve">ZNIEFF, zones humides protégés, </w:t>
      </w:r>
      <w:r w:rsidR="007C69C1">
        <w:rPr>
          <w:sz w:val="22"/>
          <w:szCs w:val="22"/>
        </w:rPr>
        <w:t>réserve naturelle, arrêtés de biotope, espaces naturels sensibles, parc naturel régional</w:t>
      </w:r>
      <w:r w:rsidR="00A514DE">
        <w:rPr>
          <w:sz w:val="22"/>
          <w:szCs w:val="22"/>
        </w:rPr>
        <w:t>)</w:t>
      </w:r>
    </w:p>
    <w:p w14:paraId="2599BD7A" w14:textId="77777777" w:rsidR="00C27ED9" w:rsidRPr="007C69C1" w:rsidRDefault="00C27ED9" w:rsidP="006778D2">
      <w:pPr>
        <w:outlineLvl w:val="0"/>
        <w:rPr>
          <w:sz w:val="22"/>
          <w:szCs w:val="22"/>
        </w:rPr>
      </w:pPr>
    </w:p>
    <w:p w14:paraId="3A1C1DE3" w14:textId="7F245B4A" w:rsidR="0016162B" w:rsidRPr="007C69C1" w:rsidRDefault="0092563E" w:rsidP="0016162B">
      <w:pPr>
        <w:outlineLvl w:val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Consommation d’énergie</w:t>
      </w:r>
      <w:r w:rsidR="0016162B" w:rsidRPr="007C69C1">
        <w:rPr>
          <w:b/>
          <w:sz w:val="26"/>
          <w:szCs w:val="26"/>
          <w:u w:val="single"/>
        </w:rPr>
        <w:t xml:space="preserve"> sur le territoire</w:t>
      </w:r>
      <w:r>
        <w:rPr>
          <w:color w:val="0D0D0D" w:themeColor="text1" w:themeTint="F2"/>
          <w:sz w:val="26"/>
          <w:szCs w:val="26"/>
          <w:u w:val="single"/>
        </w:rPr>
        <w:t> </w:t>
      </w:r>
      <w:r>
        <w:rPr>
          <w:b/>
          <w:color w:val="0D0D0D" w:themeColor="text1" w:themeTint="F2"/>
          <w:sz w:val="26"/>
          <w:szCs w:val="26"/>
          <w:u w:val="single"/>
        </w:rPr>
        <w:t>: décryptage</w:t>
      </w:r>
    </w:p>
    <w:p w14:paraId="751606ED" w14:textId="7FA45D9E" w:rsidR="0016162B" w:rsidRDefault="00A424DC" w:rsidP="003A649A">
      <w:pPr>
        <w:jc w:val="both"/>
        <w:outlineLvl w:val="0"/>
        <w:rPr>
          <w:sz w:val="22"/>
          <w:szCs w:val="22"/>
        </w:rPr>
      </w:pPr>
      <w:r w:rsidRPr="00A424DC">
        <w:rPr>
          <w:sz w:val="22"/>
          <w:szCs w:val="22"/>
        </w:rPr>
        <w:t xml:space="preserve">La consommation s’élève en moyenne à 24,3 MWh/habitants, ce qui est équivalent à la moyenne régionale d’Île-de-France et légèrement inférieur à la moyenne nationale. </w:t>
      </w:r>
      <w:r w:rsidR="003A649A">
        <w:rPr>
          <w:sz w:val="22"/>
          <w:szCs w:val="22"/>
        </w:rPr>
        <w:t>Des enjeux importants existent,</w:t>
      </w:r>
      <w:r w:rsidR="00D206EB">
        <w:rPr>
          <w:sz w:val="22"/>
          <w:szCs w:val="22"/>
        </w:rPr>
        <w:t xml:space="preserve"> par exemple : + 10 % de consommation pour le secteur des transports, depuis 2005. </w:t>
      </w:r>
      <w:r w:rsidR="003A649A">
        <w:rPr>
          <w:sz w:val="22"/>
          <w:szCs w:val="22"/>
        </w:rPr>
        <w:t xml:space="preserve"> </w:t>
      </w:r>
    </w:p>
    <w:p w14:paraId="73D01FB7" w14:textId="567E8CFD" w:rsidR="00D206EB" w:rsidRDefault="00D206EB" w:rsidP="00D206EB">
      <w:pPr>
        <w:jc w:val="both"/>
        <w:outlineLvl w:val="0"/>
        <w:rPr>
          <w:sz w:val="22"/>
          <w:szCs w:val="22"/>
        </w:rPr>
      </w:pPr>
    </w:p>
    <w:p w14:paraId="26F1FFCA" w14:textId="37396CD4" w:rsidR="00A424DC" w:rsidRPr="0047501B" w:rsidRDefault="00DB0621" w:rsidP="00D206EB">
      <w:pPr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="003C751A" w:rsidRPr="0047501B">
        <w:rPr>
          <w:i/>
          <w:sz w:val="22"/>
          <w:szCs w:val="22"/>
        </w:rPr>
        <w:t>Part de la consommation d’énergie par secteur d’activités</w:t>
      </w:r>
    </w:p>
    <w:p w14:paraId="000BAF32" w14:textId="7B7B8DAD" w:rsidR="00053A62" w:rsidRDefault="00053A62" w:rsidP="0016162B">
      <w:pPr>
        <w:outlineLvl w:val="0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4DF725AD" wp14:editId="105340A8">
            <wp:extent cx="3147237" cy="1733107"/>
            <wp:effectExtent l="0" t="0" r="15240" b="635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D0EA54DB-5247-45C1-987F-808E1A856B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00BF7FF" w14:textId="7635E28D" w:rsidR="00AF412D" w:rsidRDefault="00AF412D" w:rsidP="0016162B">
      <w:pPr>
        <w:outlineLvl w:val="0"/>
        <w:rPr>
          <w:color w:val="FF0000"/>
          <w:sz w:val="22"/>
          <w:szCs w:val="22"/>
        </w:rPr>
      </w:pPr>
    </w:p>
    <w:p w14:paraId="59AFE9A7" w14:textId="6C784E72" w:rsidR="0016162B" w:rsidRPr="0092563E" w:rsidRDefault="0016162B" w:rsidP="0016162B">
      <w:pPr>
        <w:outlineLvl w:val="0"/>
        <w:rPr>
          <w:sz w:val="22"/>
          <w:szCs w:val="22"/>
        </w:rPr>
      </w:pPr>
      <w:r w:rsidRPr="00966492">
        <w:rPr>
          <w:sz w:val="22"/>
          <w:szCs w:val="22"/>
        </w:rPr>
        <w:t xml:space="preserve"> </w:t>
      </w:r>
      <w:r w:rsidR="00D206EB">
        <w:rPr>
          <w:sz w:val="22"/>
          <w:szCs w:val="22"/>
        </w:rPr>
        <w:t xml:space="preserve">79 </w:t>
      </w:r>
      <w:r w:rsidR="00D206EB" w:rsidRPr="00966492">
        <w:rPr>
          <w:sz w:val="22"/>
          <w:szCs w:val="22"/>
        </w:rPr>
        <w:t>millions € /an</w:t>
      </w:r>
      <w:r w:rsidR="00D206EB">
        <w:rPr>
          <w:sz w:val="22"/>
          <w:szCs w:val="22"/>
        </w:rPr>
        <w:t xml:space="preserve"> : la facture énergétique du territoire, </w:t>
      </w:r>
      <w:r w:rsidR="00D206EB" w:rsidRPr="00966492">
        <w:rPr>
          <w:sz w:val="22"/>
          <w:szCs w:val="22"/>
        </w:rPr>
        <w:t>soit</w:t>
      </w:r>
      <w:r w:rsidR="00D206EB">
        <w:rPr>
          <w:sz w:val="22"/>
          <w:szCs w:val="22"/>
        </w:rPr>
        <w:t xml:space="preserve"> en moyenne, 2 500 </w:t>
      </w:r>
      <w:r w:rsidR="00D206EB" w:rsidRPr="00966492">
        <w:rPr>
          <w:sz w:val="22"/>
          <w:szCs w:val="22"/>
        </w:rPr>
        <w:t>€</w:t>
      </w:r>
      <w:r w:rsidR="00014009">
        <w:rPr>
          <w:sz w:val="22"/>
          <w:szCs w:val="22"/>
        </w:rPr>
        <w:t xml:space="preserve"> en moyenne</w:t>
      </w:r>
      <w:r w:rsidR="00D206EB">
        <w:rPr>
          <w:sz w:val="22"/>
          <w:szCs w:val="22"/>
        </w:rPr>
        <w:t xml:space="preserve"> par </w:t>
      </w:r>
      <w:r w:rsidR="00014009">
        <w:rPr>
          <w:sz w:val="22"/>
          <w:szCs w:val="22"/>
        </w:rPr>
        <w:t>habitant</w:t>
      </w:r>
      <w:r w:rsidR="00D206EB">
        <w:rPr>
          <w:sz w:val="22"/>
          <w:szCs w:val="22"/>
        </w:rPr>
        <w:t xml:space="preserve">, chaque année. </w:t>
      </w:r>
      <w:r w:rsidRPr="00966492">
        <w:rPr>
          <w:sz w:val="22"/>
          <w:szCs w:val="22"/>
        </w:rPr>
        <w:t xml:space="preserve"> </w:t>
      </w:r>
      <w:r w:rsidR="00C27ED9">
        <w:rPr>
          <w:color w:val="FF0000"/>
          <w:sz w:val="22"/>
          <w:szCs w:val="22"/>
        </w:rPr>
        <w:br/>
      </w:r>
    </w:p>
    <w:p w14:paraId="53BA9CD4" w14:textId="7344F940" w:rsidR="006778D2" w:rsidRPr="007C69C1" w:rsidRDefault="006778D2" w:rsidP="006778D2">
      <w:pPr>
        <w:outlineLvl w:val="0"/>
        <w:rPr>
          <w:b/>
          <w:sz w:val="26"/>
          <w:szCs w:val="26"/>
          <w:u w:val="single"/>
        </w:rPr>
      </w:pPr>
      <w:r w:rsidRPr="007C69C1">
        <w:rPr>
          <w:b/>
          <w:sz w:val="26"/>
          <w:szCs w:val="26"/>
          <w:u w:val="single"/>
        </w:rPr>
        <w:t xml:space="preserve">Le changement climatique : </w:t>
      </w:r>
      <w:r w:rsidR="003A649A" w:rsidRPr="007C69C1">
        <w:rPr>
          <w:b/>
          <w:sz w:val="26"/>
          <w:szCs w:val="26"/>
          <w:u w:val="single"/>
        </w:rPr>
        <w:t xml:space="preserve">une réalité pour notre territoire </w:t>
      </w:r>
    </w:p>
    <w:p w14:paraId="2277393E" w14:textId="1606B3C9" w:rsidR="0036250C" w:rsidRDefault="00D206EB" w:rsidP="004E3DD1">
      <w:pPr>
        <w:outlineLvl w:val="0"/>
        <w:rPr>
          <w:sz w:val="22"/>
          <w:szCs w:val="22"/>
        </w:rPr>
      </w:pPr>
      <w:r w:rsidRPr="0075695F">
        <w:rPr>
          <w:i/>
          <w:sz w:val="22"/>
          <w:szCs w:val="22"/>
          <w:u w:val="single"/>
        </w:rPr>
        <w:t>Aujourd’hui ?</w:t>
      </w:r>
      <w:r w:rsidR="00C27ED9">
        <w:rPr>
          <w:i/>
          <w:sz w:val="22"/>
          <w:szCs w:val="22"/>
        </w:rPr>
        <w:br/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 w:rsidRPr="00966492">
        <w:rPr>
          <w:sz w:val="22"/>
          <w:szCs w:val="22"/>
        </w:rPr>
        <w:t>e changement climatique touche</w:t>
      </w:r>
      <w:r>
        <w:rPr>
          <w:sz w:val="22"/>
          <w:szCs w:val="22"/>
        </w:rPr>
        <w:t>, déjà,</w:t>
      </w:r>
      <w:r w:rsidRPr="00966492">
        <w:rPr>
          <w:sz w:val="22"/>
          <w:szCs w:val="22"/>
        </w:rPr>
        <w:t xml:space="preserve"> potentiellement chaque citoyen du territoire</w:t>
      </w:r>
      <w:r>
        <w:rPr>
          <w:sz w:val="22"/>
          <w:szCs w:val="22"/>
        </w:rPr>
        <w:t> : i</w:t>
      </w:r>
      <w:r w:rsidR="006778D2" w:rsidRPr="00966492">
        <w:rPr>
          <w:sz w:val="22"/>
          <w:szCs w:val="22"/>
        </w:rPr>
        <w:t>nondations,</w:t>
      </w:r>
      <w:r w:rsidR="0036250C">
        <w:rPr>
          <w:sz w:val="22"/>
          <w:szCs w:val="22"/>
        </w:rPr>
        <w:t xml:space="preserve"> irrégularité du cumul des précipitations,</w:t>
      </w:r>
      <w:r w:rsidR="006778D2" w:rsidRPr="00966492">
        <w:rPr>
          <w:sz w:val="22"/>
          <w:szCs w:val="22"/>
        </w:rPr>
        <w:t xml:space="preserve"> vagues de chaleur, </w:t>
      </w:r>
      <w:r w:rsidR="0036250C">
        <w:rPr>
          <w:sz w:val="22"/>
          <w:szCs w:val="22"/>
        </w:rPr>
        <w:t xml:space="preserve">… </w:t>
      </w:r>
    </w:p>
    <w:p w14:paraId="5A746887" w14:textId="77777777" w:rsidR="00D206EB" w:rsidRDefault="00D206EB" w:rsidP="004E3DD1">
      <w:pPr>
        <w:outlineLvl w:val="0"/>
        <w:rPr>
          <w:sz w:val="22"/>
          <w:szCs w:val="22"/>
        </w:rPr>
      </w:pPr>
    </w:p>
    <w:p w14:paraId="611D12FB" w14:textId="05CA0B3E" w:rsidR="00D206EB" w:rsidRDefault="00D206EB" w:rsidP="00D206EB">
      <w:pPr>
        <w:outlineLvl w:val="0"/>
        <w:rPr>
          <w:i/>
          <w:sz w:val="20"/>
          <w:szCs w:val="22"/>
        </w:rPr>
      </w:pPr>
      <w:r w:rsidRPr="0075695F">
        <w:rPr>
          <w:i/>
          <w:color w:val="0D0D0D" w:themeColor="text1" w:themeTint="F2"/>
          <w:sz w:val="22"/>
          <w:szCs w:val="22"/>
          <w:u w:val="single"/>
        </w:rPr>
        <w:t>Demain, quelles prévisions</w:t>
      </w:r>
      <w:r w:rsidRPr="00506DCD">
        <w:rPr>
          <w:i/>
          <w:color w:val="0D0D0D" w:themeColor="text1" w:themeTint="F2"/>
          <w:sz w:val="22"/>
          <w:szCs w:val="22"/>
        </w:rPr>
        <w:t> ?</w:t>
      </w:r>
      <w:r>
        <w:rPr>
          <w:i/>
          <w:color w:val="0D0D0D" w:themeColor="text1" w:themeTint="F2"/>
          <w:sz w:val="22"/>
          <w:szCs w:val="22"/>
        </w:rPr>
        <w:t xml:space="preserve"> </w:t>
      </w:r>
      <w:r w:rsidR="0036250C" w:rsidRPr="0036250C">
        <w:rPr>
          <w:i/>
          <w:sz w:val="20"/>
          <w:szCs w:val="22"/>
        </w:rPr>
        <w:t xml:space="preserve"> </w:t>
      </w:r>
    </w:p>
    <w:p w14:paraId="53C372F9" w14:textId="30CF2018" w:rsidR="0036250C" w:rsidRPr="00D206EB" w:rsidRDefault="0036250C" w:rsidP="00D206EB">
      <w:pPr>
        <w:pStyle w:val="Paragraphedeliste"/>
        <w:numPr>
          <w:ilvl w:val="0"/>
          <w:numId w:val="12"/>
        </w:numPr>
        <w:outlineLvl w:val="0"/>
        <w:rPr>
          <w:sz w:val="22"/>
          <w:szCs w:val="22"/>
        </w:rPr>
      </w:pPr>
      <w:r w:rsidRPr="00D206EB">
        <w:rPr>
          <w:b/>
          <w:sz w:val="22"/>
          <w:szCs w:val="22"/>
        </w:rPr>
        <w:t>+</w:t>
      </w:r>
      <w:r w:rsidR="0092563E">
        <w:rPr>
          <w:b/>
          <w:sz w:val="22"/>
          <w:szCs w:val="22"/>
        </w:rPr>
        <w:t xml:space="preserve"> </w:t>
      </w:r>
      <w:r w:rsidRPr="00D206EB">
        <w:rPr>
          <w:b/>
          <w:sz w:val="22"/>
          <w:szCs w:val="22"/>
        </w:rPr>
        <w:t>2,2°C</w:t>
      </w:r>
      <w:r w:rsidRPr="00D206EB">
        <w:rPr>
          <w:sz w:val="22"/>
          <w:szCs w:val="22"/>
        </w:rPr>
        <w:t xml:space="preserve"> d’augmentation de la température annuelle moyenne, d’ici 2070</w:t>
      </w:r>
    </w:p>
    <w:p w14:paraId="20300215" w14:textId="55424561" w:rsidR="0036250C" w:rsidRDefault="0036250C" w:rsidP="0036250C">
      <w:pPr>
        <w:pStyle w:val="Paragraphedeliste"/>
        <w:numPr>
          <w:ilvl w:val="0"/>
          <w:numId w:val="4"/>
        </w:numPr>
        <w:outlineLvl w:val="0"/>
        <w:rPr>
          <w:sz w:val="22"/>
          <w:szCs w:val="22"/>
        </w:rPr>
      </w:pPr>
      <w:r w:rsidRPr="0036250C">
        <w:rPr>
          <w:b/>
          <w:sz w:val="22"/>
          <w:szCs w:val="22"/>
        </w:rPr>
        <w:t>44 journées d’été</w:t>
      </w:r>
      <w:r>
        <w:rPr>
          <w:sz w:val="22"/>
          <w:szCs w:val="22"/>
        </w:rPr>
        <w:t xml:space="preserve"> par an (T°C supérieure à 25°C) d’ici 2050, contre 31 aujourd’hui</w:t>
      </w:r>
    </w:p>
    <w:p w14:paraId="6F3166D1" w14:textId="150EF617" w:rsidR="0036250C" w:rsidRPr="0036250C" w:rsidRDefault="0036250C" w:rsidP="0036250C">
      <w:pPr>
        <w:pStyle w:val="Paragraphedeliste"/>
        <w:numPr>
          <w:ilvl w:val="0"/>
          <w:numId w:val="4"/>
        </w:numPr>
        <w:outlineLvl w:val="0"/>
        <w:rPr>
          <w:sz w:val="22"/>
          <w:szCs w:val="22"/>
        </w:rPr>
      </w:pPr>
      <w:r w:rsidRPr="0036250C">
        <w:rPr>
          <w:b/>
          <w:sz w:val="22"/>
          <w:szCs w:val="22"/>
        </w:rPr>
        <w:t>-</w:t>
      </w:r>
      <w:r w:rsidR="0092563E">
        <w:rPr>
          <w:b/>
          <w:sz w:val="22"/>
          <w:szCs w:val="22"/>
        </w:rPr>
        <w:t xml:space="preserve"> </w:t>
      </w:r>
      <w:r w:rsidRPr="0036250C">
        <w:rPr>
          <w:b/>
          <w:sz w:val="22"/>
          <w:szCs w:val="22"/>
        </w:rPr>
        <w:t>38 % de jours de gel</w:t>
      </w:r>
      <w:r>
        <w:rPr>
          <w:sz w:val="22"/>
          <w:szCs w:val="22"/>
        </w:rPr>
        <w:t xml:space="preserve"> par an, d’ici 2050. </w:t>
      </w:r>
    </w:p>
    <w:p w14:paraId="3C6678D0" w14:textId="1D38FE7D" w:rsidR="00A514DE" w:rsidRPr="00A514DE" w:rsidRDefault="00C66FFB">
      <w:pPr>
        <w:rPr>
          <w:b/>
          <w:sz w:val="26"/>
          <w:szCs w:val="26"/>
          <w:u w:val="single"/>
        </w:rPr>
      </w:pPr>
      <w:r>
        <w:rPr>
          <w:sz w:val="22"/>
          <w:szCs w:val="22"/>
        </w:rPr>
        <w:br/>
      </w:r>
      <w:r w:rsidR="00A514DE" w:rsidRPr="00A514DE">
        <w:rPr>
          <w:b/>
          <w:sz w:val="26"/>
          <w:szCs w:val="26"/>
          <w:u w:val="single"/>
        </w:rPr>
        <w:t>Comment s’adapter </w:t>
      </w:r>
      <w:r w:rsidR="00D206EB">
        <w:rPr>
          <w:b/>
          <w:sz w:val="26"/>
          <w:szCs w:val="26"/>
          <w:u w:val="single"/>
        </w:rPr>
        <w:t xml:space="preserve">au changement climatique </w:t>
      </w:r>
      <w:r w:rsidR="00A514DE" w:rsidRPr="00A514DE">
        <w:rPr>
          <w:b/>
          <w:sz w:val="26"/>
          <w:szCs w:val="26"/>
          <w:u w:val="single"/>
        </w:rPr>
        <w:t xml:space="preserve">? </w:t>
      </w:r>
    </w:p>
    <w:p w14:paraId="1F9EDE11" w14:textId="1FED472E" w:rsidR="00A514DE" w:rsidRPr="00966492" w:rsidRDefault="00D206EB" w:rsidP="00A514DE">
      <w:pPr>
        <w:rPr>
          <w:b/>
          <w:sz w:val="22"/>
          <w:szCs w:val="20"/>
        </w:rPr>
      </w:pPr>
      <w:r>
        <w:rPr>
          <w:sz w:val="22"/>
          <w:szCs w:val="20"/>
        </w:rPr>
        <w:t>Quelques exemples de leviers d’action</w:t>
      </w:r>
      <w:r w:rsidR="00C27ED9">
        <w:rPr>
          <w:sz w:val="22"/>
          <w:szCs w:val="20"/>
        </w:rPr>
        <w:t>s</w:t>
      </w:r>
      <w:r>
        <w:rPr>
          <w:sz w:val="22"/>
          <w:szCs w:val="20"/>
        </w:rPr>
        <w:t xml:space="preserve"> : </w:t>
      </w:r>
    </w:p>
    <w:p w14:paraId="76B11B0A" w14:textId="77777777" w:rsidR="00A514DE" w:rsidRDefault="00A514DE" w:rsidP="00A514DE">
      <w:pPr>
        <w:pStyle w:val="Paragraphedeliste"/>
        <w:numPr>
          <w:ilvl w:val="0"/>
          <w:numId w:val="8"/>
        </w:numPr>
        <w:rPr>
          <w:sz w:val="22"/>
          <w:szCs w:val="20"/>
        </w:rPr>
      </w:pPr>
      <w:r w:rsidRPr="009445F7">
        <w:rPr>
          <w:sz w:val="22"/>
          <w:szCs w:val="20"/>
        </w:rPr>
        <w:t xml:space="preserve">Prévenir le risque </w:t>
      </w:r>
      <w:r>
        <w:rPr>
          <w:sz w:val="22"/>
          <w:szCs w:val="20"/>
        </w:rPr>
        <w:t>d’inondation</w:t>
      </w:r>
    </w:p>
    <w:p w14:paraId="03673CDB" w14:textId="77777777" w:rsidR="00A514DE" w:rsidRDefault="00A514DE" w:rsidP="00A514DE">
      <w:pPr>
        <w:pStyle w:val="Paragraphedeliste"/>
        <w:numPr>
          <w:ilvl w:val="0"/>
          <w:numId w:val="8"/>
        </w:numPr>
        <w:rPr>
          <w:sz w:val="22"/>
          <w:szCs w:val="20"/>
        </w:rPr>
      </w:pPr>
      <w:r w:rsidRPr="009445F7">
        <w:rPr>
          <w:sz w:val="22"/>
          <w:szCs w:val="20"/>
        </w:rPr>
        <w:t>Protéger les zones humides</w:t>
      </w:r>
    </w:p>
    <w:p w14:paraId="2A965887" w14:textId="77777777" w:rsidR="00A514DE" w:rsidRDefault="00A514DE" w:rsidP="00A514DE">
      <w:pPr>
        <w:pStyle w:val="Paragraphedeliste"/>
        <w:numPr>
          <w:ilvl w:val="0"/>
          <w:numId w:val="8"/>
        </w:numPr>
        <w:rPr>
          <w:sz w:val="22"/>
          <w:szCs w:val="20"/>
        </w:rPr>
      </w:pPr>
      <w:r w:rsidRPr="009445F7">
        <w:rPr>
          <w:sz w:val="22"/>
          <w:szCs w:val="20"/>
        </w:rPr>
        <w:t>Réduire le développement de certaines maladies et agents allergènes</w:t>
      </w:r>
    </w:p>
    <w:p w14:paraId="64CF0B02" w14:textId="26BF17A8" w:rsidR="00A514DE" w:rsidRDefault="00A514DE" w:rsidP="00A514DE">
      <w:pPr>
        <w:pStyle w:val="Paragraphedeliste"/>
        <w:numPr>
          <w:ilvl w:val="0"/>
          <w:numId w:val="8"/>
        </w:numPr>
        <w:rPr>
          <w:sz w:val="22"/>
          <w:szCs w:val="20"/>
        </w:rPr>
      </w:pPr>
      <w:r w:rsidRPr="009445F7">
        <w:rPr>
          <w:sz w:val="22"/>
          <w:szCs w:val="20"/>
        </w:rPr>
        <w:t>Assurer une meilleure maîtrise de la ressource en eau</w:t>
      </w:r>
    </w:p>
    <w:p w14:paraId="0BFB57AF" w14:textId="2E87CBD1" w:rsidR="00D206EB" w:rsidRPr="00D206EB" w:rsidRDefault="00D206EB" w:rsidP="00D206EB">
      <w:pPr>
        <w:pStyle w:val="Paragraphedeliste"/>
        <w:numPr>
          <w:ilvl w:val="0"/>
          <w:numId w:val="8"/>
        </w:numPr>
        <w:rPr>
          <w:sz w:val="22"/>
          <w:szCs w:val="20"/>
        </w:rPr>
      </w:pPr>
      <w:r w:rsidRPr="009445F7">
        <w:rPr>
          <w:sz w:val="22"/>
          <w:szCs w:val="20"/>
        </w:rPr>
        <w:t>Réduire les îlots de chaleur</w:t>
      </w:r>
      <w:r>
        <w:rPr>
          <w:sz w:val="22"/>
          <w:szCs w:val="20"/>
        </w:rPr>
        <w:t>*</w:t>
      </w:r>
      <w:r w:rsidRPr="009445F7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par des aménagements urbains </w:t>
      </w:r>
      <w:r w:rsidR="00DF4926">
        <w:rPr>
          <w:sz w:val="22"/>
          <w:szCs w:val="20"/>
        </w:rPr>
        <w:br/>
      </w:r>
    </w:p>
    <w:p w14:paraId="61C8112E" w14:textId="5E666924" w:rsidR="00D206EB" w:rsidRDefault="00D206EB" w:rsidP="00D206EB">
      <w:pPr>
        <w:autoSpaceDE w:val="0"/>
        <w:autoSpaceDN w:val="0"/>
        <w:adjustRightInd w:val="0"/>
        <w:rPr>
          <w:rFonts w:ascii="Synthese-Regular" w:eastAsiaTheme="minorHAnsi" w:hAnsi="Synthese-Regular" w:cs="Synthese-Regular"/>
          <w:i/>
          <w:sz w:val="9"/>
          <w:szCs w:val="15"/>
          <w:lang w:eastAsia="en-US"/>
        </w:rPr>
      </w:pPr>
      <w:r w:rsidRPr="00D206EB">
        <w:rPr>
          <w:i/>
          <w:sz w:val="18"/>
          <w:szCs w:val="22"/>
        </w:rPr>
        <w:t>*élévation locale de la température, en raison des caractéristiques urbaines (matériaux, sols, activités humaines, …)</w:t>
      </w:r>
      <w:r w:rsidRPr="00D206EB">
        <w:rPr>
          <w:rFonts w:ascii="Synthese-Regular" w:eastAsiaTheme="minorHAnsi" w:hAnsi="Synthese-Regular" w:cs="Synthese-Regular"/>
          <w:i/>
          <w:sz w:val="9"/>
          <w:szCs w:val="15"/>
          <w:lang w:eastAsia="en-US"/>
        </w:rPr>
        <w:t xml:space="preserve"> </w:t>
      </w:r>
    </w:p>
    <w:p w14:paraId="19DC827E" w14:textId="77777777" w:rsidR="0075695F" w:rsidRPr="00D206EB" w:rsidRDefault="0075695F" w:rsidP="00D206EB">
      <w:pPr>
        <w:autoSpaceDE w:val="0"/>
        <w:autoSpaceDN w:val="0"/>
        <w:adjustRightInd w:val="0"/>
        <w:rPr>
          <w:i/>
          <w:sz w:val="18"/>
          <w:szCs w:val="22"/>
        </w:rPr>
      </w:pPr>
    </w:p>
    <w:p w14:paraId="6FC853FC" w14:textId="77777777" w:rsidR="0075695F" w:rsidRDefault="0075695F">
      <w:pPr>
        <w:rPr>
          <w:b/>
          <w:sz w:val="26"/>
          <w:szCs w:val="26"/>
          <w:u w:val="single"/>
        </w:rPr>
      </w:pPr>
    </w:p>
    <w:p w14:paraId="1BBADDE5" w14:textId="77777777" w:rsidR="0075695F" w:rsidRDefault="0075695F">
      <w:pPr>
        <w:rPr>
          <w:b/>
          <w:sz w:val="26"/>
          <w:szCs w:val="26"/>
          <w:u w:val="single"/>
        </w:rPr>
      </w:pPr>
    </w:p>
    <w:p w14:paraId="2CE66208" w14:textId="734AE833" w:rsidR="004E3DD1" w:rsidRPr="007C69C1" w:rsidRDefault="004E3DD1">
      <w:pPr>
        <w:rPr>
          <w:sz w:val="22"/>
          <w:szCs w:val="22"/>
          <w:highlight w:val="yellow"/>
        </w:rPr>
      </w:pPr>
      <w:r w:rsidRPr="007C69C1">
        <w:rPr>
          <w:b/>
          <w:sz w:val="26"/>
          <w:szCs w:val="26"/>
          <w:u w:val="single"/>
        </w:rPr>
        <w:t>Habitat et mobilité :</w:t>
      </w:r>
      <w:r w:rsidR="003414A3" w:rsidRPr="007C69C1">
        <w:rPr>
          <w:b/>
          <w:sz w:val="26"/>
          <w:szCs w:val="26"/>
          <w:u w:val="single"/>
        </w:rPr>
        <w:t xml:space="preserve"> </w:t>
      </w:r>
      <w:r w:rsidR="007C69C1" w:rsidRPr="007C69C1">
        <w:rPr>
          <w:b/>
          <w:sz w:val="26"/>
          <w:szCs w:val="26"/>
          <w:u w:val="single"/>
        </w:rPr>
        <w:t xml:space="preserve">des enjeux </w:t>
      </w:r>
      <w:r w:rsidR="003414A3" w:rsidRPr="007C69C1">
        <w:rPr>
          <w:b/>
          <w:sz w:val="26"/>
          <w:szCs w:val="26"/>
          <w:u w:val="single"/>
        </w:rPr>
        <w:t>au cœur de votre quotidien</w:t>
      </w:r>
      <w:r w:rsidR="003414A3" w:rsidRPr="007C69C1">
        <w:rPr>
          <w:sz w:val="22"/>
          <w:szCs w:val="22"/>
          <w:highlight w:val="yellow"/>
        </w:rPr>
        <w:t xml:space="preserve"> </w:t>
      </w:r>
    </w:p>
    <w:p w14:paraId="1D4B8BB3" w14:textId="77777777" w:rsidR="003414A3" w:rsidRPr="00D63677" w:rsidRDefault="003414A3">
      <w:pPr>
        <w:rPr>
          <w:sz w:val="22"/>
          <w:szCs w:val="22"/>
          <w:highlight w:val="yellow"/>
        </w:rPr>
      </w:pPr>
    </w:p>
    <w:tbl>
      <w:tblPr>
        <w:tblStyle w:val="Grilledutableau"/>
        <w:tblW w:w="9889" w:type="dxa"/>
        <w:tblLayout w:type="fixed"/>
        <w:tblLook w:val="04A0" w:firstRow="1" w:lastRow="0" w:firstColumn="1" w:lastColumn="0" w:noHBand="0" w:noVBand="1"/>
      </w:tblPr>
      <w:tblGrid>
        <w:gridCol w:w="3681"/>
        <w:gridCol w:w="6208"/>
      </w:tblGrid>
      <w:tr w:rsidR="00D206EB" w:rsidRPr="00966492" w14:paraId="41BE956D" w14:textId="77777777" w:rsidTr="00DF4926">
        <w:tc>
          <w:tcPr>
            <w:tcW w:w="3681" w:type="dxa"/>
          </w:tcPr>
          <w:p w14:paraId="763B0DBE" w14:textId="77777777" w:rsidR="00D206EB" w:rsidRPr="00D63677" w:rsidRDefault="00D206E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208" w:type="dxa"/>
          </w:tcPr>
          <w:p w14:paraId="3FBC9C22" w14:textId="1365076B" w:rsidR="00D206EB" w:rsidRPr="000C2DC5" w:rsidRDefault="00D206EB" w:rsidP="004E3DD1">
            <w:pPr>
              <w:jc w:val="center"/>
              <w:rPr>
                <w:b/>
                <w:sz w:val="22"/>
                <w:szCs w:val="22"/>
              </w:rPr>
            </w:pPr>
            <w:r w:rsidRPr="008823BF">
              <w:rPr>
                <w:b/>
                <w:sz w:val="22"/>
                <w:szCs w:val="22"/>
              </w:rPr>
              <w:t>Quel diagnostic ?</w:t>
            </w:r>
          </w:p>
        </w:tc>
      </w:tr>
      <w:tr w:rsidR="00D206EB" w:rsidRPr="00966492" w14:paraId="311BEF0E" w14:textId="77777777" w:rsidTr="00DF4926">
        <w:tc>
          <w:tcPr>
            <w:tcW w:w="3681" w:type="dxa"/>
          </w:tcPr>
          <w:p w14:paraId="3DB29C68" w14:textId="77777777" w:rsidR="00D206EB" w:rsidRDefault="00D206EB" w:rsidP="000C2DC5">
            <w:pPr>
              <w:rPr>
                <w:b/>
                <w:sz w:val="22"/>
                <w:szCs w:val="22"/>
              </w:rPr>
            </w:pPr>
            <w:r w:rsidRPr="000C2DC5">
              <w:rPr>
                <w:b/>
                <w:sz w:val="22"/>
                <w:szCs w:val="22"/>
              </w:rPr>
              <w:t>Habitat</w:t>
            </w:r>
            <w:r w:rsidRPr="008823B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br/>
            </w:r>
          </w:p>
          <w:p w14:paraId="47773E9B" w14:textId="0BBAF8CF" w:rsidR="00D206EB" w:rsidRPr="008823BF" w:rsidRDefault="00D206EB" w:rsidP="000C2DC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15 940 logements</w:t>
            </w:r>
            <w:r w:rsidR="00A5705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dont près de 3/</w:t>
            </w:r>
            <w:proofErr w:type="gramStart"/>
            <w:r>
              <w:rPr>
                <w:sz w:val="22"/>
                <w:szCs w:val="22"/>
              </w:rPr>
              <w:t>4  sont</w:t>
            </w:r>
            <w:proofErr w:type="gramEnd"/>
            <w:r>
              <w:rPr>
                <w:sz w:val="22"/>
                <w:szCs w:val="22"/>
              </w:rPr>
              <w:t xml:space="preserve"> des maisons.</w:t>
            </w:r>
          </w:p>
        </w:tc>
        <w:tc>
          <w:tcPr>
            <w:tcW w:w="6208" w:type="dxa"/>
          </w:tcPr>
          <w:p w14:paraId="425B3E76" w14:textId="6C5696EF" w:rsidR="00D206EB" w:rsidRPr="00966492" w:rsidRDefault="00D206EB" w:rsidP="000C2D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-&gt; 26</w:t>
            </w:r>
            <w:r w:rsidRPr="00966492">
              <w:rPr>
                <w:sz w:val="22"/>
                <w:szCs w:val="22"/>
              </w:rPr>
              <w:t xml:space="preserve"> % des émissions de gaz à effet de serre</w:t>
            </w:r>
          </w:p>
          <w:p w14:paraId="37B631F5" w14:textId="1538CF0C" w:rsidR="00D206EB" w:rsidRPr="00966492" w:rsidRDefault="00D206EB" w:rsidP="000C2D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Pr="0096649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&gt; </w:t>
            </w:r>
            <w:r w:rsidRPr="00FD2368">
              <w:rPr>
                <w:sz w:val="22"/>
                <w:szCs w:val="22"/>
              </w:rPr>
              <w:t xml:space="preserve">11 % </w:t>
            </w:r>
            <w:r>
              <w:rPr>
                <w:sz w:val="22"/>
                <w:szCs w:val="22"/>
              </w:rPr>
              <w:t xml:space="preserve">environ des ménages </w:t>
            </w:r>
            <w:r w:rsidRPr="00FD2368">
              <w:rPr>
                <w:sz w:val="22"/>
                <w:szCs w:val="22"/>
              </w:rPr>
              <w:t>en situatio</w:t>
            </w:r>
            <w:r>
              <w:rPr>
                <w:sz w:val="22"/>
                <w:szCs w:val="22"/>
              </w:rPr>
              <w:t>n de précarité énergétique*</w:t>
            </w:r>
            <w:r>
              <w:rPr>
                <w:sz w:val="22"/>
                <w:szCs w:val="22"/>
              </w:rPr>
              <w:br/>
            </w:r>
          </w:p>
          <w:p w14:paraId="7B01F59F" w14:textId="77777777" w:rsidR="00D206EB" w:rsidRPr="00966492" w:rsidRDefault="00D206EB" w:rsidP="00D206EB">
            <w:pPr>
              <w:rPr>
                <w:sz w:val="22"/>
                <w:szCs w:val="22"/>
              </w:rPr>
            </w:pPr>
            <w:r w:rsidRPr="0096649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&gt; 52</w:t>
            </w:r>
            <w:r w:rsidRPr="00966492">
              <w:rPr>
                <w:sz w:val="22"/>
                <w:szCs w:val="22"/>
              </w:rPr>
              <w:t xml:space="preserve"> % des logements du territoire ont été construits avant 1970 et la 1</w:t>
            </w:r>
            <w:r w:rsidRPr="00966492">
              <w:rPr>
                <w:sz w:val="22"/>
                <w:szCs w:val="22"/>
                <w:vertAlign w:val="superscript"/>
              </w:rPr>
              <w:t>ère</w:t>
            </w:r>
            <w:r w:rsidRPr="00966492">
              <w:rPr>
                <w:sz w:val="22"/>
                <w:szCs w:val="22"/>
              </w:rPr>
              <w:t xml:space="preserve"> réglementation thermique</w:t>
            </w:r>
            <w:r>
              <w:rPr>
                <w:sz w:val="22"/>
                <w:szCs w:val="22"/>
              </w:rPr>
              <w:t>.</w:t>
            </w:r>
          </w:p>
          <w:p w14:paraId="1C16C8A4" w14:textId="53012118" w:rsidR="00D206EB" w:rsidRPr="00966492" w:rsidRDefault="00D206EB" w:rsidP="0058555C">
            <w:pPr>
              <w:rPr>
                <w:sz w:val="22"/>
                <w:szCs w:val="22"/>
              </w:rPr>
            </w:pPr>
          </w:p>
        </w:tc>
      </w:tr>
      <w:tr w:rsidR="00D206EB" w:rsidRPr="00966492" w14:paraId="63743CEA" w14:textId="77777777" w:rsidTr="00DF4926">
        <w:tc>
          <w:tcPr>
            <w:tcW w:w="3681" w:type="dxa"/>
          </w:tcPr>
          <w:p w14:paraId="3DD5D32D" w14:textId="77777777" w:rsidR="00A57055" w:rsidRDefault="00D206E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Mobilité</w:t>
            </w:r>
            <w:r>
              <w:rPr>
                <w:sz w:val="22"/>
                <w:szCs w:val="22"/>
              </w:rPr>
              <w:t xml:space="preserve"> </w:t>
            </w:r>
          </w:p>
          <w:p w14:paraId="2F972FAE" w14:textId="77777777" w:rsidR="00A57055" w:rsidRDefault="00A57055">
            <w:pPr>
              <w:rPr>
                <w:sz w:val="22"/>
                <w:szCs w:val="22"/>
              </w:rPr>
            </w:pPr>
          </w:p>
          <w:p w14:paraId="4B6BC888" w14:textId="77777777" w:rsidR="00A57055" w:rsidRDefault="00D20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8823BF">
              <w:rPr>
                <w:sz w:val="22"/>
                <w:szCs w:val="22"/>
              </w:rPr>
              <w:t>esserte en transport</w:t>
            </w:r>
            <w:r>
              <w:rPr>
                <w:sz w:val="22"/>
                <w:szCs w:val="22"/>
              </w:rPr>
              <w:t xml:space="preserve">s en commun, </w:t>
            </w:r>
            <w:r w:rsidRPr="008823BF">
              <w:rPr>
                <w:sz w:val="22"/>
                <w:szCs w:val="22"/>
              </w:rPr>
              <w:t>tourné vers les déplacements domicile/travail (ligne H, 10 lignes de bus vers Roissy CDG et Paris).</w:t>
            </w:r>
          </w:p>
          <w:p w14:paraId="69A55D5D" w14:textId="77777777" w:rsidR="00A57055" w:rsidRDefault="00A57055">
            <w:pPr>
              <w:rPr>
                <w:sz w:val="22"/>
                <w:szCs w:val="22"/>
              </w:rPr>
            </w:pPr>
          </w:p>
          <w:p w14:paraId="17AEBDC3" w14:textId="6E106BFD" w:rsidR="00D206EB" w:rsidRPr="008823BF" w:rsidRDefault="00C27ED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D206EB">
              <w:rPr>
                <w:sz w:val="22"/>
                <w:szCs w:val="22"/>
              </w:rPr>
              <w:t>ménagements cyclables à valoriser</w:t>
            </w:r>
          </w:p>
        </w:tc>
        <w:tc>
          <w:tcPr>
            <w:tcW w:w="6208" w:type="dxa"/>
          </w:tcPr>
          <w:p w14:paraId="2E1E10F7" w14:textId="1EAF211C" w:rsidR="00D206EB" w:rsidRDefault="00D206EB" w:rsidP="008823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-&gt; 57 % des émissions de gaz à effet de serre sur le territoire</w:t>
            </w:r>
            <w:r w:rsidR="00A570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et secteur le plus consommateur.</w:t>
            </w:r>
          </w:p>
          <w:p w14:paraId="5312C71D" w14:textId="77777777" w:rsidR="00D206EB" w:rsidRDefault="00D206EB" w:rsidP="008823BF">
            <w:pPr>
              <w:rPr>
                <w:sz w:val="22"/>
                <w:szCs w:val="22"/>
              </w:rPr>
            </w:pPr>
          </w:p>
          <w:p w14:paraId="126D82EC" w14:textId="0786965A" w:rsidR="00D206EB" w:rsidRDefault="00D206EB" w:rsidP="008823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-&gt; 60 % des déplacements sur le territoire se font en voiture, pour des trajets courts en moyenne : 6 km</w:t>
            </w:r>
          </w:p>
          <w:p w14:paraId="37AC8DFB" w14:textId="77777777" w:rsidR="00D206EB" w:rsidRDefault="00D206EB" w:rsidP="008823BF">
            <w:pPr>
              <w:rPr>
                <w:sz w:val="22"/>
                <w:szCs w:val="22"/>
              </w:rPr>
            </w:pPr>
          </w:p>
          <w:p w14:paraId="7A8535F7" w14:textId="2AA2D291" w:rsidR="00D206EB" w:rsidRPr="00966492" w:rsidRDefault="00D206EB" w:rsidP="00053A62">
            <w:pPr>
              <w:rPr>
                <w:sz w:val="22"/>
                <w:szCs w:val="22"/>
              </w:rPr>
            </w:pPr>
          </w:p>
        </w:tc>
      </w:tr>
    </w:tbl>
    <w:p w14:paraId="7D51C455" w14:textId="3F9602B8" w:rsidR="004E3DD1" w:rsidRPr="00C27ED9" w:rsidRDefault="00A57055">
      <w:pPr>
        <w:rPr>
          <w:sz w:val="18"/>
          <w:szCs w:val="22"/>
        </w:rPr>
      </w:pPr>
      <w:r w:rsidRPr="00C27ED9">
        <w:rPr>
          <w:sz w:val="18"/>
          <w:szCs w:val="22"/>
        </w:rPr>
        <w:br/>
      </w:r>
      <w:r w:rsidR="00260F49" w:rsidRPr="00C27ED9">
        <w:rPr>
          <w:sz w:val="18"/>
          <w:szCs w:val="22"/>
        </w:rPr>
        <w:t>*précarité énergétique : lorsqu’un ménage (se situant parmi les 35 % des revenus faibles) consacre plus de 10 % de ses revenus aux dépenses énergétiques</w:t>
      </w:r>
      <w:r w:rsidR="00A82EA5" w:rsidRPr="00C27ED9">
        <w:rPr>
          <w:sz w:val="18"/>
          <w:szCs w:val="22"/>
        </w:rPr>
        <w:t>)</w:t>
      </w:r>
      <w:r w:rsidR="00E3394A" w:rsidRPr="00C27ED9">
        <w:rPr>
          <w:sz w:val="18"/>
          <w:szCs w:val="22"/>
        </w:rPr>
        <w:t>.</w:t>
      </w:r>
      <w:r w:rsidR="000C31C7" w:rsidRPr="00C27ED9">
        <w:rPr>
          <w:sz w:val="18"/>
          <w:szCs w:val="22"/>
        </w:rPr>
        <w:t xml:space="preserve"> </w:t>
      </w:r>
      <w:r w:rsidR="009E1976" w:rsidRPr="00C27ED9">
        <w:rPr>
          <w:sz w:val="18"/>
          <w:szCs w:val="22"/>
        </w:rPr>
        <w:t xml:space="preserve"> </w:t>
      </w:r>
      <w:r w:rsidR="000C31C7" w:rsidRPr="00C27ED9">
        <w:rPr>
          <w:sz w:val="18"/>
          <w:szCs w:val="22"/>
        </w:rPr>
        <w:t xml:space="preserve"> </w:t>
      </w:r>
      <w:r w:rsidR="00E3394A" w:rsidRPr="00C27ED9">
        <w:rPr>
          <w:sz w:val="18"/>
          <w:szCs w:val="22"/>
        </w:rPr>
        <w:t xml:space="preserve">   </w:t>
      </w:r>
      <w:r w:rsidR="00A82EA5" w:rsidRPr="00C27ED9">
        <w:rPr>
          <w:sz w:val="18"/>
          <w:szCs w:val="22"/>
        </w:rPr>
        <w:t xml:space="preserve">   </w:t>
      </w:r>
    </w:p>
    <w:p w14:paraId="44E5DD3A" w14:textId="3B86CB47" w:rsidR="001A4E09" w:rsidRPr="00E214A6" w:rsidRDefault="00511FAD">
      <w:pPr>
        <w:rPr>
          <w:b/>
          <w:i/>
          <w:sz w:val="22"/>
          <w:szCs w:val="22"/>
        </w:rPr>
      </w:pPr>
      <w:r w:rsidRPr="00966492">
        <w:rPr>
          <w:sz w:val="22"/>
          <w:szCs w:val="22"/>
        </w:rPr>
        <w:br/>
      </w:r>
    </w:p>
    <w:p w14:paraId="4164C6B9" w14:textId="4274D3D7" w:rsidR="00511FAD" w:rsidRPr="0075695F" w:rsidRDefault="00511FAD" w:rsidP="00511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1F4E79" w:themeColor="accent1" w:themeShade="80"/>
          <w:szCs w:val="22"/>
        </w:rPr>
      </w:pPr>
      <w:r w:rsidRPr="0075695F">
        <w:rPr>
          <w:b/>
          <w:color w:val="1F4E79" w:themeColor="accent1" w:themeShade="80"/>
          <w:szCs w:val="22"/>
        </w:rPr>
        <w:t>Le point sur la qualité de l’air</w:t>
      </w:r>
      <w:r w:rsidR="00A57055" w:rsidRPr="0075695F">
        <w:rPr>
          <w:b/>
          <w:color w:val="1F4E79" w:themeColor="accent1" w:themeShade="80"/>
          <w:szCs w:val="22"/>
        </w:rPr>
        <w:t> :</w:t>
      </w:r>
    </w:p>
    <w:p w14:paraId="34EAAEE6" w14:textId="77777777" w:rsidR="00A57055" w:rsidRPr="0075695F" w:rsidRDefault="003F1E69" w:rsidP="00511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1F4E79" w:themeColor="accent1" w:themeShade="80"/>
          <w:sz w:val="22"/>
          <w:szCs w:val="22"/>
        </w:rPr>
      </w:pPr>
      <w:r w:rsidRPr="0075695F">
        <w:rPr>
          <w:color w:val="1F4E79" w:themeColor="accent1" w:themeShade="80"/>
          <w:sz w:val="22"/>
          <w:szCs w:val="22"/>
        </w:rPr>
        <w:t>Sur le territoire</w:t>
      </w:r>
      <w:r w:rsidR="00A57055" w:rsidRPr="0075695F">
        <w:rPr>
          <w:color w:val="1F4E79" w:themeColor="accent1" w:themeShade="80"/>
          <w:sz w:val="22"/>
          <w:szCs w:val="22"/>
        </w:rPr>
        <w:t xml:space="preserve"> : </w:t>
      </w:r>
    </w:p>
    <w:p w14:paraId="4FF3FDFA" w14:textId="208E436B" w:rsidR="00511FAD" w:rsidRPr="0075695F" w:rsidRDefault="00A57055" w:rsidP="00511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1F4E79" w:themeColor="accent1" w:themeShade="80"/>
          <w:sz w:val="22"/>
          <w:szCs w:val="22"/>
        </w:rPr>
      </w:pPr>
      <w:r w:rsidRPr="0075695F">
        <w:rPr>
          <w:color w:val="1F4E79" w:themeColor="accent1" w:themeShade="80"/>
          <w:sz w:val="22"/>
          <w:szCs w:val="22"/>
        </w:rPr>
        <w:t>-&gt; baisse des</w:t>
      </w:r>
      <w:r w:rsidR="003F1E69" w:rsidRPr="0075695F">
        <w:rPr>
          <w:color w:val="1F4E79" w:themeColor="accent1" w:themeShade="80"/>
          <w:sz w:val="22"/>
          <w:szCs w:val="22"/>
        </w:rPr>
        <w:t xml:space="preserve"> émissions de polluants (particules fines, oxydes d’azote) d’environ 30 % </w:t>
      </w:r>
      <w:r w:rsidR="00511FAD" w:rsidRPr="0075695F">
        <w:rPr>
          <w:color w:val="1F4E79" w:themeColor="accent1" w:themeShade="80"/>
          <w:sz w:val="22"/>
          <w:szCs w:val="22"/>
        </w:rPr>
        <w:t>entre 2005 et 2015</w:t>
      </w:r>
      <w:r w:rsidR="00C6104E" w:rsidRPr="0075695F">
        <w:rPr>
          <w:color w:val="1F4E79" w:themeColor="accent1" w:themeShade="80"/>
          <w:sz w:val="22"/>
          <w:szCs w:val="22"/>
        </w:rPr>
        <w:t>.</w:t>
      </w:r>
      <w:r w:rsidRPr="0075695F">
        <w:rPr>
          <w:color w:val="1F4E79" w:themeColor="accent1" w:themeShade="80"/>
          <w:sz w:val="22"/>
          <w:szCs w:val="22"/>
        </w:rPr>
        <w:br/>
        <w:t xml:space="preserve">-&gt; </w:t>
      </w:r>
      <w:r w:rsidR="0092563E" w:rsidRPr="0075695F">
        <w:rPr>
          <w:color w:val="1F4E79" w:themeColor="accent1" w:themeShade="80"/>
          <w:sz w:val="22"/>
          <w:szCs w:val="22"/>
        </w:rPr>
        <w:t>m</w:t>
      </w:r>
      <w:r w:rsidRPr="0075695F">
        <w:rPr>
          <w:color w:val="1F4E79" w:themeColor="accent1" w:themeShade="80"/>
          <w:sz w:val="22"/>
          <w:szCs w:val="22"/>
        </w:rPr>
        <w:t>ais, émi</w:t>
      </w:r>
      <w:r w:rsidR="003F1E69" w:rsidRPr="0075695F">
        <w:rPr>
          <w:color w:val="1F4E79" w:themeColor="accent1" w:themeShade="80"/>
          <w:sz w:val="22"/>
          <w:szCs w:val="22"/>
        </w:rPr>
        <w:t xml:space="preserve">ssions plus importantes à proximité des </w:t>
      </w:r>
      <w:r w:rsidR="00966492" w:rsidRPr="0075695F">
        <w:rPr>
          <w:color w:val="1F4E79" w:themeColor="accent1" w:themeShade="80"/>
          <w:sz w:val="22"/>
          <w:szCs w:val="22"/>
        </w:rPr>
        <w:t>axes de communication</w:t>
      </w:r>
      <w:r w:rsidR="00511FAD" w:rsidRPr="0075695F">
        <w:rPr>
          <w:color w:val="1F4E79" w:themeColor="accent1" w:themeShade="80"/>
          <w:sz w:val="22"/>
          <w:szCs w:val="22"/>
        </w:rPr>
        <w:t xml:space="preserve"> (</w:t>
      </w:r>
      <w:r w:rsidR="003F1E69" w:rsidRPr="0075695F">
        <w:rPr>
          <w:color w:val="1F4E79" w:themeColor="accent1" w:themeShade="80"/>
          <w:sz w:val="22"/>
          <w:szCs w:val="22"/>
        </w:rPr>
        <w:t>N 184, N 1),</w:t>
      </w:r>
      <w:r w:rsidRPr="0075695F">
        <w:rPr>
          <w:color w:val="1F4E79" w:themeColor="accent1" w:themeShade="80"/>
          <w:sz w:val="22"/>
          <w:szCs w:val="22"/>
        </w:rPr>
        <w:t xml:space="preserve"> </w:t>
      </w:r>
      <w:r w:rsidR="003F1E69" w:rsidRPr="0075695F">
        <w:rPr>
          <w:color w:val="1F4E79" w:themeColor="accent1" w:themeShade="80"/>
          <w:sz w:val="22"/>
          <w:szCs w:val="22"/>
        </w:rPr>
        <w:t>avec plus de 50</w:t>
      </w:r>
      <w:r w:rsidR="00C6104E" w:rsidRPr="0075695F">
        <w:rPr>
          <w:color w:val="1F4E79" w:themeColor="accent1" w:themeShade="80"/>
          <w:sz w:val="22"/>
          <w:szCs w:val="22"/>
        </w:rPr>
        <w:t xml:space="preserve"> </w:t>
      </w:r>
      <w:r w:rsidR="003F1E69" w:rsidRPr="0075695F">
        <w:rPr>
          <w:color w:val="1F4E79" w:themeColor="accent1" w:themeShade="80"/>
          <w:sz w:val="22"/>
          <w:szCs w:val="22"/>
        </w:rPr>
        <w:t>jours/an de dépassement de la valeur limite</w:t>
      </w:r>
      <w:r w:rsidRPr="0075695F">
        <w:rPr>
          <w:color w:val="1F4E79" w:themeColor="accent1" w:themeShade="80"/>
          <w:sz w:val="22"/>
          <w:szCs w:val="22"/>
        </w:rPr>
        <w:t xml:space="preserve">. </w:t>
      </w:r>
      <w:r w:rsidR="00511FAD" w:rsidRPr="0075695F">
        <w:rPr>
          <w:color w:val="1F4E79" w:themeColor="accent1" w:themeShade="80"/>
          <w:sz w:val="22"/>
          <w:szCs w:val="22"/>
        </w:rPr>
        <w:t xml:space="preserve">   </w:t>
      </w:r>
    </w:p>
    <w:p w14:paraId="3DD291D9" w14:textId="77777777" w:rsidR="00180747" w:rsidRDefault="00180747">
      <w:pPr>
        <w:rPr>
          <w:sz w:val="22"/>
          <w:szCs w:val="22"/>
        </w:rPr>
      </w:pPr>
    </w:p>
    <w:p w14:paraId="52320F31" w14:textId="7ED32492" w:rsidR="001A4E09" w:rsidRPr="003F1E69" w:rsidRDefault="0075695F">
      <w:pPr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III </w:t>
      </w:r>
      <w:r w:rsidR="00FC45F7" w:rsidRPr="003F1E69">
        <w:rPr>
          <w:b/>
          <w:sz w:val="28"/>
          <w:szCs w:val="22"/>
        </w:rPr>
        <w:t>NOTRE TERRITOIRE DEMAIN, QUELLES PERSPECTIVES ?</w:t>
      </w:r>
    </w:p>
    <w:p w14:paraId="657DB113" w14:textId="77777777" w:rsidR="00E739AA" w:rsidRPr="00966492" w:rsidRDefault="00E739AA">
      <w:pPr>
        <w:rPr>
          <w:b/>
          <w:szCs w:val="22"/>
        </w:rPr>
      </w:pPr>
    </w:p>
    <w:p w14:paraId="21FF23C9" w14:textId="41170930" w:rsidR="00E739AA" w:rsidRPr="009445F7" w:rsidRDefault="0092563E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- d’énergie consommée</w:t>
      </w:r>
    </w:p>
    <w:p w14:paraId="1A879DC2" w14:textId="5D495DCD" w:rsidR="00A57055" w:rsidRPr="009445F7" w:rsidRDefault="0092563E" w:rsidP="00A57055">
      <w:pPr>
        <w:rPr>
          <w:sz w:val="22"/>
          <w:szCs w:val="22"/>
        </w:rPr>
      </w:pPr>
      <w:r>
        <w:rPr>
          <w:sz w:val="22"/>
          <w:szCs w:val="22"/>
        </w:rPr>
        <w:t>Deux</w:t>
      </w:r>
      <w:r w:rsidR="00A57055">
        <w:rPr>
          <w:sz w:val="22"/>
          <w:szCs w:val="22"/>
        </w:rPr>
        <w:t xml:space="preserve"> </w:t>
      </w:r>
      <w:r w:rsidR="00A57055" w:rsidRPr="009445F7">
        <w:rPr>
          <w:sz w:val="22"/>
          <w:szCs w:val="22"/>
        </w:rPr>
        <w:t xml:space="preserve">principaux </w:t>
      </w:r>
      <w:r w:rsidR="00A57055">
        <w:rPr>
          <w:sz w:val="22"/>
          <w:szCs w:val="22"/>
        </w:rPr>
        <w:t>axes de progrès</w:t>
      </w:r>
      <w:r>
        <w:rPr>
          <w:sz w:val="22"/>
          <w:szCs w:val="22"/>
        </w:rPr>
        <w:t xml:space="preserve"> sont</w:t>
      </w:r>
      <w:r w:rsidR="00A57055">
        <w:rPr>
          <w:sz w:val="22"/>
          <w:szCs w:val="22"/>
        </w:rPr>
        <w:t xml:space="preserve"> identifiés pour réduire* la </w:t>
      </w:r>
      <w:r w:rsidR="00A57055" w:rsidRPr="009445F7">
        <w:rPr>
          <w:sz w:val="22"/>
          <w:szCs w:val="22"/>
        </w:rPr>
        <w:t>consommation énergétique d’ici 2050</w:t>
      </w:r>
      <w:r w:rsidR="00A57055">
        <w:rPr>
          <w:sz w:val="22"/>
          <w:szCs w:val="22"/>
        </w:rPr>
        <w:t xml:space="preserve"> : </w:t>
      </w:r>
    </w:p>
    <w:p w14:paraId="5FBBE5E1" w14:textId="1A31712C" w:rsidR="00A57055" w:rsidRPr="00A514DE" w:rsidRDefault="00A57055" w:rsidP="00A57055">
      <w:pPr>
        <w:pStyle w:val="Paragraphedeliste"/>
        <w:numPr>
          <w:ilvl w:val="0"/>
          <w:numId w:val="9"/>
        </w:numPr>
        <w:rPr>
          <w:b/>
          <w:sz w:val="22"/>
          <w:szCs w:val="22"/>
        </w:rPr>
      </w:pPr>
      <w:r w:rsidRPr="00A514DE">
        <w:rPr>
          <w:sz w:val="22"/>
          <w:szCs w:val="22"/>
        </w:rPr>
        <w:t xml:space="preserve">Logement : </w:t>
      </w:r>
      <w:r w:rsidR="0092563E">
        <w:rPr>
          <w:b/>
          <w:sz w:val="22"/>
          <w:szCs w:val="22"/>
        </w:rPr>
        <w:t>une consommation divisée par deux,</w:t>
      </w:r>
      <w:r w:rsidR="00C27ED9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avec une rénovation massive et ambitieuse du parc de logements</w:t>
      </w:r>
    </w:p>
    <w:p w14:paraId="466ED0BD" w14:textId="3853A43C" w:rsidR="00A57055" w:rsidRPr="00A514DE" w:rsidRDefault="00A57055" w:rsidP="00A57055">
      <w:pPr>
        <w:pStyle w:val="Paragraphedeliste"/>
        <w:numPr>
          <w:ilvl w:val="0"/>
          <w:numId w:val="9"/>
        </w:numPr>
        <w:rPr>
          <w:b/>
          <w:sz w:val="22"/>
          <w:szCs w:val="22"/>
        </w:rPr>
      </w:pPr>
      <w:r w:rsidRPr="00A514DE">
        <w:rPr>
          <w:sz w:val="22"/>
          <w:szCs w:val="22"/>
        </w:rPr>
        <w:t xml:space="preserve">Mobilité : </w:t>
      </w:r>
      <w:r w:rsidR="0092563E">
        <w:rPr>
          <w:b/>
          <w:sz w:val="22"/>
          <w:szCs w:val="22"/>
        </w:rPr>
        <w:t>une consommation divisée par deux,</w:t>
      </w:r>
      <w:r>
        <w:rPr>
          <w:sz w:val="22"/>
          <w:szCs w:val="22"/>
        </w:rPr>
        <w:t xml:space="preserve"> avec par exemple, le dé</w:t>
      </w:r>
      <w:r w:rsidRPr="00A514DE">
        <w:rPr>
          <w:sz w:val="22"/>
          <w:szCs w:val="22"/>
        </w:rPr>
        <w:t xml:space="preserve">veloppement des transports en commun, du covoiturage, du vélo, </w:t>
      </w:r>
      <w:r>
        <w:rPr>
          <w:sz w:val="22"/>
          <w:szCs w:val="22"/>
        </w:rPr>
        <w:t>l’amélioration de l’</w:t>
      </w:r>
      <w:r w:rsidRPr="00A514DE">
        <w:rPr>
          <w:sz w:val="22"/>
          <w:szCs w:val="22"/>
        </w:rPr>
        <w:t>efficacité énergétique des véhicules</w:t>
      </w:r>
      <w:r>
        <w:rPr>
          <w:sz w:val="22"/>
          <w:szCs w:val="22"/>
        </w:rPr>
        <w:t xml:space="preserve">. </w:t>
      </w:r>
    </w:p>
    <w:p w14:paraId="38E20C9A" w14:textId="7BD05C59" w:rsidR="00A57055" w:rsidRPr="00A57055" w:rsidRDefault="0092563E" w:rsidP="00A36B79">
      <w:pPr>
        <w:rPr>
          <w:b/>
          <w:i/>
          <w:szCs w:val="22"/>
          <w:u w:val="single"/>
        </w:rPr>
      </w:pPr>
      <w:r>
        <w:rPr>
          <w:i/>
          <w:sz w:val="20"/>
          <w:szCs w:val="22"/>
        </w:rPr>
        <w:br/>
      </w:r>
      <w:r w:rsidR="00A57055" w:rsidRPr="00A57055">
        <w:rPr>
          <w:i/>
          <w:sz w:val="20"/>
          <w:szCs w:val="22"/>
        </w:rPr>
        <w:t xml:space="preserve">*scénario d’évolution </w:t>
      </w:r>
      <w:proofErr w:type="spellStart"/>
      <w:r w:rsidR="00A57055" w:rsidRPr="00A57055">
        <w:rPr>
          <w:i/>
          <w:sz w:val="20"/>
          <w:szCs w:val="22"/>
        </w:rPr>
        <w:t>négaWatt</w:t>
      </w:r>
      <w:proofErr w:type="spellEnd"/>
      <w:r w:rsidR="003473CD" w:rsidRPr="00A57055">
        <w:rPr>
          <w:b/>
          <w:i/>
          <w:szCs w:val="22"/>
          <w:u w:val="single"/>
        </w:rPr>
        <w:br/>
      </w:r>
    </w:p>
    <w:p w14:paraId="4DBA18CE" w14:textId="59838366" w:rsidR="00B946D1" w:rsidRPr="009445F7" w:rsidRDefault="009445F7" w:rsidP="00A36B79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+</w:t>
      </w:r>
      <w:r w:rsidR="008B58DD" w:rsidRPr="009445F7">
        <w:rPr>
          <w:b/>
          <w:szCs w:val="22"/>
          <w:u w:val="single"/>
        </w:rPr>
        <w:t xml:space="preserve"> </w:t>
      </w:r>
      <w:r w:rsidR="00B946D1" w:rsidRPr="009445F7">
        <w:rPr>
          <w:b/>
          <w:szCs w:val="22"/>
          <w:u w:val="single"/>
        </w:rPr>
        <w:t xml:space="preserve">d’énergies renouvelables </w:t>
      </w:r>
    </w:p>
    <w:p w14:paraId="77566D3A" w14:textId="043D4F84" w:rsidR="008F2C22" w:rsidRPr="00966492" w:rsidRDefault="008F2C22" w:rsidP="00B80130">
      <w:pPr>
        <w:rPr>
          <w:sz w:val="22"/>
          <w:szCs w:val="20"/>
        </w:rPr>
      </w:pPr>
      <w:r w:rsidRPr="00966492">
        <w:rPr>
          <w:sz w:val="22"/>
          <w:szCs w:val="20"/>
        </w:rPr>
        <w:t>Par rapport à la production actuelle, le développement d’énergies renouvelables représente un potentiel important pour le territoire.</w:t>
      </w:r>
      <w:r w:rsidR="00A514DE">
        <w:rPr>
          <w:sz w:val="22"/>
          <w:szCs w:val="20"/>
        </w:rPr>
        <w:t xml:space="preserve"> </w:t>
      </w:r>
      <w:r w:rsidR="00A57055">
        <w:rPr>
          <w:sz w:val="22"/>
          <w:szCs w:val="20"/>
        </w:rPr>
        <w:t xml:space="preserve">Avec </w:t>
      </w:r>
      <w:r w:rsidR="00C27ED9">
        <w:rPr>
          <w:sz w:val="22"/>
          <w:szCs w:val="20"/>
        </w:rPr>
        <w:t>des actions importantes,</w:t>
      </w:r>
      <w:r w:rsidR="00A57055">
        <w:rPr>
          <w:sz w:val="22"/>
          <w:szCs w:val="20"/>
        </w:rPr>
        <w:t xml:space="preserve"> il pourrait représenter </w:t>
      </w:r>
      <w:r w:rsidR="00A514DE">
        <w:rPr>
          <w:sz w:val="22"/>
          <w:szCs w:val="20"/>
        </w:rPr>
        <w:t>la moitié de la consommation prévue</w:t>
      </w:r>
      <w:r w:rsidR="00A57055">
        <w:rPr>
          <w:sz w:val="22"/>
          <w:szCs w:val="20"/>
        </w:rPr>
        <w:t xml:space="preserve"> en 2050. </w:t>
      </w:r>
    </w:p>
    <w:p w14:paraId="49A93478" w14:textId="77777777" w:rsidR="008F2C22" w:rsidRPr="00966492" w:rsidRDefault="008F2C22" w:rsidP="00B80130">
      <w:pPr>
        <w:rPr>
          <w:sz w:val="22"/>
          <w:szCs w:val="20"/>
        </w:rPr>
      </w:pPr>
    </w:p>
    <w:p w14:paraId="00A91458" w14:textId="77777777" w:rsidR="00FE524D" w:rsidRDefault="00FE524D" w:rsidP="00B80130">
      <w:pPr>
        <w:rPr>
          <w:b/>
          <w:sz w:val="22"/>
          <w:szCs w:val="20"/>
        </w:rPr>
      </w:pPr>
    </w:p>
    <w:p w14:paraId="11571F99" w14:textId="77777777" w:rsidR="00FE524D" w:rsidRDefault="00FE524D" w:rsidP="00B80130">
      <w:pPr>
        <w:rPr>
          <w:b/>
          <w:sz w:val="22"/>
          <w:szCs w:val="20"/>
        </w:rPr>
      </w:pPr>
    </w:p>
    <w:p w14:paraId="50C969C7" w14:textId="77777777" w:rsidR="00FE524D" w:rsidRDefault="00FE524D" w:rsidP="00B80130">
      <w:pPr>
        <w:rPr>
          <w:b/>
          <w:sz w:val="22"/>
          <w:szCs w:val="20"/>
        </w:rPr>
      </w:pPr>
    </w:p>
    <w:p w14:paraId="6848EB27" w14:textId="5663E15C" w:rsidR="008F2C22" w:rsidRPr="00966492" w:rsidRDefault="00A57055" w:rsidP="00B80130">
      <w:pPr>
        <w:rPr>
          <w:b/>
          <w:sz w:val="22"/>
          <w:szCs w:val="20"/>
        </w:rPr>
      </w:pPr>
      <w:r>
        <w:rPr>
          <w:b/>
          <w:sz w:val="22"/>
          <w:szCs w:val="20"/>
        </w:rPr>
        <w:t>3 sources</w:t>
      </w:r>
      <w:r w:rsidR="008B58DD" w:rsidRPr="00966492">
        <w:rPr>
          <w:b/>
          <w:sz w:val="22"/>
          <w:szCs w:val="20"/>
        </w:rPr>
        <w:t xml:space="preserve"> d’</w:t>
      </w:r>
      <w:r w:rsidR="000E6174" w:rsidRPr="00966492">
        <w:rPr>
          <w:b/>
          <w:sz w:val="22"/>
          <w:szCs w:val="20"/>
        </w:rPr>
        <w:t xml:space="preserve">énergies renouvelables à fort </w:t>
      </w:r>
      <w:r w:rsidR="008B58DD" w:rsidRPr="00966492">
        <w:rPr>
          <w:b/>
          <w:sz w:val="22"/>
          <w:szCs w:val="20"/>
        </w:rPr>
        <w:t xml:space="preserve">potentiel : </w:t>
      </w:r>
    </w:p>
    <w:p w14:paraId="1CC93481" w14:textId="4FE58429" w:rsidR="00A57055" w:rsidRDefault="00A57055" w:rsidP="00A57055">
      <w:pPr>
        <w:pStyle w:val="Paragraphedeliste"/>
        <w:numPr>
          <w:ilvl w:val="0"/>
          <w:numId w:val="10"/>
        </w:numPr>
        <w:rPr>
          <w:sz w:val="22"/>
          <w:szCs w:val="20"/>
        </w:rPr>
      </w:pPr>
      <w:r>
        <w:rPr>
          <w:b/>
          <w:sz w:val="22"/>
          <w:szCs w:val="20"/>
        </w:rPr>
        <w:t>S</w:t>
      </w:r>
      <w:r w:rsidRPr="004F3C77">
        <w:rPr>
          <w:b/>
          <w:sz w:val="22"/>
          <w:szCs w:val="20"/>
        </w:rPr>
        <w:t>olaire</w:t>
      </w:r>
      <w:r>
        <w:rPr>
          <w:b/>
          <w:sz w:val="22"/>
          <w:szCs w:val="20"/>
        </w:rPr>
        <w:t xml:space="preserve"> : </w:t>
      </w:r>
      <w:r>
        <w:rPr>
          <w:sz w:val="22"/>
          <w:szCs w:val="20"/>
        </w:rPr>
        <w:t>pour produire de l’électricité mais aussi de l’eau chaude dans les logements</w:t>
      </w:r>
      <w:r w:rsidR="0092563E">
        <w:rPr>
          <w:sz w:val="22"/>
          <w:szCs w:val="20"/>
        </w:rPr>
        <w:t>.</w:t>
      </w:r>
    </w:p>
    <w:p w14:paraId="464DBFF5" w14:textId="38EE5F85" w:rsidR="00D07259" w:rsidRDefault="008B58DD" w:rsidP="00A36B79">
      <w:pPr>
        <w:pStyle w:val="Paragraphedeliste"/>
        <w:numPr>
          <w:ilvl w:val="0"/>
          <w:numId w:val="10"/>
        </w:numPr>
        <w:rPr>
          <w:sz w:val="22"/>
          <w:szCs w:val="20"/>
        </w:rPr>
      </w:pPr>
      <w:r w:rsidRPr="00A514DE">
        <w:rPr>
          <w:b/>
          <w:sz w:val="22"/>
          <w:szCs w:val="20"/>
        </w:rPr>
        <w:t>Bois </w:t>
      </w:r>
      <w:r w:rsidRPr="00D07259">
        <w:rPr>
          <w:sz w:val="22"/>
          <w:szCs w:val="20"/>
        </w:rPr>
        <w:t xml:space="preserve">: </w:t>
      </w:r>
      <w:r w:rsidR="00A57055">
        <w:rPr>
          <w:sz w:val="22"/>
          <w:szCs w:val="20"/>
        </w:rPr>
        <w:t>notre territoire représente</w:t>
      </w:r>
      <w:r w:rsidR="009445F7" w:rsidRPr="00D07259">
        <w:rPr>
          <w:sz w:val="22"/>
          <w:szCs w:val="20"/>
        </w:rPr>
        <w:t xml:space="preserve"> 17 % de la ressource forestière totale du Val d’Oise</w:t>
      </w:r>
      <w:r w:rsidR="0092563E">
        <w:rPr>
          <w:sz w:val="22"/>
          <w:szCs w:val="20"/>
        </w:rPr>
        <w:t>.</w:t>
      </w:r>
      <w:r w:rsidR="009901B5" w:rsidRPr="00D07259">
        <w:rPr>
          <w:sz w:val="22"/>
          <w:szCs w:val="20"/>
        </w:rPr>
        <w:t xml:space="preserve"> </w:t>
      </w:r>
    </w:p>
    <w:p w14:paraId="4BF0E846" w14:textId="2636C614" w:rsidR="00BB1C3D" w:rsidRPr="00CB5967" w:rsidRDefault="009445F7" w:rsidP="00A36B79">
      <w:pPr>
        <w:pStyle w:val="Paragraphedeliste"/>
        <w:numPr>
          <w:ilvl w:val="0"/>
          <w:numId w:val="10"/>
        </w:numPr>
        <w:rPr>
          <w:sz w:val="22"/>
          <w:szCs w:val="20"/>
        </w:rPr>
      </w:pPr>
      <w:r w:rsidRPr="00A514DE">
        <w:rPr>
          <w:b/>
          <w:sz w:val="22"/>
          <w:szCs w:val="22"/>
        </w:rPr>
        <w:t>Méthanisation </w:t>
      </w:r>
      <w:r w:rsidRPr="00D07259">
        <w:rPr>
          <w:sz w:val="22"/>
          <w:szCs w:val="22"/>
        </w:rPr>
        <w:t xml:space="preserve">: </w:t>
      </w:r>
      <w:r w:rsidR="00C27ED9">
        <w:rPr>
          <w:sz w:val="22"/>
          <w:szCs w:val="22"/>
        </w:rPr>
        <w:t>processus de dégradation de la matière organique, pour</w:t>
      </w:r>
      <w:r w:rsidR="00A57055">
        <w:rPr>
          <w:sz w:val="22"/>
          <w:szCs w:val="22"/>
        </w:rPr>
        <w:t xml:space="preserve"> </w:t>
      </w:r>
      <w:r w:rsidRPr="00D07259">
        <w:rPr>
          <w:sz w:val="22"/>
          <w:szCs w:val="22"/>
        </w:rPr>
        <w:t xml:space="preserve">le secteur agricole </w:t>
      </w:r>
      <w:r w:rsidR="00C27ED9">
        <w:rPr>
          <w:sz w:val="22"/>
          <w:szCs w:val="22"/>
        </w:rPr>
        <w:t xml:space="preserve">notamment. </w:t>
      </w:r>
    </w:p>
    <w:p w14:paraId="1A86C933" w14:textId="77777777" w:rsidR="00B80130" w:rsidRDefault="00B80130" w:rsidP="00A36B79">
      <w:pPr>
        <w:rPr>
          <w:b/>
          <w:szCs w:val="22"/>
        </w:rPr>
      </w:pPr>
    </w:p>
    <w:p w14:paraId="5E7F18D9" w14:textId="54957BA5" w:rsidR="00E214A6" w:rsidRPr="00E214A6" w:rsidRDefault="00E214A6" w:rsidP="00E214A6">
      <w:pPr>
        <w:outlineLvl w:val="0"/>
        <w:rPr>
          <w:b/>
          <w:color w:val="0D0D0D" w:themeColor="text1" w:themeTint="F2"/>
          <w:szCs w:val="22"/>
          <w:u w:val="single"/>
        </w:rPr>
      </w:pPr>
      <w:r w:rsidRPr="00E214A6">
        <w:rPr>
          <w:b/>
          <w:color w:val="0D0D0D" w:themeColor="text1" w:themeTint="F2"/>
          <w:szCs w:val="22"/>
          <w:u w:val="single"/>
        </w:rPr>
        <w:t>PLUSIEURS ÉTAPES EN 2019</w:t>
      </w:r>
    </w:p>
    <w:p w14:paraId="4B2F6979" w14:textId="77777777" w:rsidR="00C6104E" w:rsidRPr="00966492" w:rsidRDefault="00C6104E" w:rsidP="00E214A6">
      <w:pPr>
        <w:outlineLvl w:val="0"/>
        <w:rPr>
          <w:i/>
          <w:color w:val="0D0D0D" w:themeColor="text1" w:themeTint="F2"/>
          <w:sz w:val="22"/>
          <w:szCs w:val="22"/>
        </w:rPr>
      </w:pPr>
    </w:p>
    <w:p w14:paraId="6875BDAE" w14:textId="6F07171E" w:rsidR="00591D40" w:rsidRPr="00591D40" w:rsidRDefault="00E214A6" w:rsidP="00E214A6">
      <w:pPr>
        <w:pStyle w:val="Paragraphedeliste"/>
        <w:numPr>
          <w:ilvl w:val="0"/>
          <w:numId w:val="11"/>
        </w:numPr>
        <w:outlineLvl w:val="0"/>
        <w:rPr>
          <w:rStyle w:val="Lienhypertexte"/>
          <w:color w:val="0D0D0D" w:themeColor="text1" w:themeTint="F2"/>
          <w:sz w:val="22"/>
          <w:szCs w:val="22"/>
          <w:u w:val="none"/>
        </w:rPr>
      </w:pPr>
      <w:r w:rsidRPr="00591D40">
        <w:rPr>
          <w:color w:val="0D0D0D" w:themeColor="text1" w:themeTint="F2"/>
          <w:sz w:val="22"/>
          <w:szCs w:val="22"/>
        </w:rPr>
        <w:t xml:space="preserve">Mars 2019 : </w:t>
      </w:r>
      <w:r w:rsidR="0092563E">
        <w:rPr>
          <w:color w:val="0D0D0D" w:themeColor="text1" w:themeTint="F2"/>
          <w:sz w:val="22"/>
          <w:szCs w:val="22"/>
        </w:rPr>
        <w:t>d</w:t>
      </w:r>
      <w:r w:rsidRPr="00591D40">
        <w:rPr>
          <w:color w:val="0D0D0D" w:themeColor="text1" w:themeTint="F2"/>
          <w:sz w:val="22"/>
          <w:szCs w:val="22"/>
        </w:rPr>
        <w:t xml:space="preserve">iagnostic du territoire (cette plaquette en est la synthèse) accessible sur </w:t>
      </w:r>
      <w:hyperlink r:id="rId12" w:history="1">
        <w:r w:rsidR="00591D40" w:rsidRPr="005511DE">
          <w:rPr>
            <w:rStyle w:val="Lienhypertexte"/>
            <w:sz w:val="22"/>
            <w:szCs w:val="22"/>
          </w:rPr>
          <w:t>www.ccvo3f.fr/</w:t>
        </w:r>
      </w:hyperlink>
    </w:p>
    <w:p w14:paraId="5D02A786" w14:textId="17932EA5" w:rsidR="00591D40" w:rsidRDefault="00E214A6" w:rsidP="00E214A6">
      <w:pPr>
        <w:pStyle w:val="Paragraphedeliste"/>
        <w:numPr>
          <w:ilvl w:val="0"/>
          <w:numId w:val="11"/>
        </w:numPr>
        <w:outlineLvl w:val="0"/>
        <w:rPr>
          <w:color w:val="0D0D0D" w:themeColor="text1" w:themeTint="F2"/>
          <w:sz w:val="22"/>
          <w:szCs w:val="22"/>
        </w:rPr>
      </w:pPr>
      <w:r w:rsidRPr="00591D40">
        <w:rPr>
          <w:color w:val="0D0D0D" w:themeColor="text1" w:themeTint="F2"/>
          <w:sz w:val="22"/>
          <w:szCs w:val="22"/>
        </w:rPr>
        <w:t xml:space="preserve">Printemps </w:t>
      </w:r>
      <w:r w:rsidR="00591D40">
        <w:rPr>
          <w:color w:val="0D0D0D" w:themeColor="text1" w:themeTint="F2"/>
          <w:sz w:val="22"/>
          <w:szCs w:val="22"/>
        </w:rPr>
        <w:t xml:space="preserve">et été </w:t>
      </w:r>
      <w:r w:rsidRPr="00591D40">
        <w:rPr>
          <w:color w:val="0D0D0D" w:themeColor="text1" w:themeTint="F2"/>
          <w:sz w:val="22"/>
          <w:szCs w:val="22"/>
        </w:rPr>
        <w:t xml:space="preserve">2019 : </w:t>
      </w:r>
      <w:r w:rsidR="0092563E">
        <w:rPr>
          <w:color w:val="0D0D0D" w:themeColor="text1" w:themeTint="F2"/>
          <w:sz w:val="22"/>
          <w:szCs w:val="22"/>
        </w:rPr>
        <w:t>s</w:t>
      </w:r>
      <w:r w:rsidRPr="00591D40">
        <w:rPr>
          <w:color w:val="0D0D0D" w:themeColor="text1" w:themeTint="F2"/>
          <w:sz w:val="22"/>
          <w:szCs w:val="22"/>
        </w:rPr>
        <w:t>tratégie (priorités et objectifs)</w:t>
      </w:r>
      <w:r w:rsidR="00591D40">
        <w:rPr>
          <w:color w:val="0D0D0D" w:themeColor="text1" w:themeTint="F2"/>
          <w:sz w:val="22"/>
          <w:szCs w:val="22"/>
        </w:rPr>
        <w:t xml:space="preserve"> puis p</w:t>
      </w:r>
      <w:r w:rsidRPr="00591D40">
        <w:rPr>
          <w:color w:val="0D0D0D" w:themeColor="text1" w:themeTint="F2"/>
          <w:sz w:val="22"/>
          <w:szCs w:val="22"/>
        </w:rPr>
        <w:t>rogramme d’actions</w:t>
      </w:r>
    </w:p>
    <w:p w14:paraId="54ADA259" w14:textId="344B0811" w:rsidR="00CB5967" w:rsidRPr="00CB5967" w:rsidRDefault="00E214A6" w:rsidP="00E214A6">
      <w:pPr>
        <w:pStyle w:val="Paragraphedeliste"/>
        <w:numPr>
          <w:ilvl w:val="0"/>
          <w:numId w:val="11"/>
        </w:numPr>
        <w:outlineLvl w:val="0"/>
        <w:rPr>
          <w:color w:val="0D0D0D" w:themeColor="text1" w:themeTint="F2"/>
          <w:sz w:val="22"/>
          <w:szCs w:val="22"/>
        </w:rPr>
      </w:pPr>
      <w:r w:rsidRPr="00591D40">
        <w:rPr>
          <w:color w:val="000000" w:themeColor="text1"/>
          <w:sz w:val="22"/>
          <w:szCs w:val="22"/>
        </w:rPr>
        <w:t xml:space="preserve">Rentrée 2019 : </w:t>
      </w:r>
      <w:r w:rsidR="00CB5967">
        <w:rPr>
          <w:color w:val="000000" w:themeColor="text1"/>
          <w:sz w:val="22"/>
          <w:szCs w:val="22"/>
        </w:rPr>
        <w:t>ateliers à destination du jeune public, dans le cadre scolaire (collèges)</w:t>
      </w:r>
    </w:p>
    <w:p w14:paraId="67A6287F" w14:textId="000F085B" w:rsidR="00E214A6" w:rsidRDefault="00E214A6" w:rsidP="00E214A6">
      <w:pPr>
        <w:pStyle w:val="Paragraphedeliste"/>
        <w:numPr>
          <w:ilvl w:val="0"/>
          <w:numId w:val="11"/>
        </w:numPr>
        <w:outlineLvl w:val="0"/>
        <w:rPr>
          <w:color w:val="0D0D0D" w:themeColor="text1" w:themeTint="F2"/>
          <w:sz w:val="22"/>
          <w:szCs w:val="22"/>
        </w:rPr>
      </w:pPr>
      <w:r w:rsidRPr="00CB5967">
        <w:rPr>
          <w:color w:val="0D0D0D" w:themeColor="text1" w:themeTint="F2"/>
          <w:sz w:val="22"/>
          <w:szCs w:val="22"/>
        </w:rPr>
        <w:t xml:space="preserve">Fin 2019, puis début 2020 : </w:t>
      </w:r>
      <w:r w:rsidR="00C27ED9">
        <w:rPr>
          <w:color w:val="0D0D0D" w:themeColor="text1" w:themeTint="F2"/>
          <w:sz w:val="22"/>
          <w:szCs w:val="22"/>
        </w:rPr>
        <w:t>m</w:t>
      </w:r>
      <w:r w:rsidRPr="00CB5967">
        <w:rPr>
          <w:color w:val="0D0D0D" w:themeColor="text1" w:themeTint="F2"/>
          <w:sz w:val="22"/>
          <w:szCs w:val="22"/>
        </w:rPr>
        <w:t>ise en œuvre</w:t>
      </w:r>
      <w:r w:rsidR="00CB5967">
        <w:rPr>
          <w:color w:val="0D0D0D" w:themeColor="text1" w:themeTint="F2"/>
          <w:sz w:val="22"/>
          <w:szCs w:val="22"/>
        </w:rPr>
        <w:t xml:space="preserve"> du programme d’actions </w:t>
      </w:r>
      <w:r w:rsidRPr="00CB5967">
        <w:rPr>
          <w:color w:val="0D0D0D" w:themeColor="text1" w:themeTint="F2"/>
          <w:sz w:val="22"/>
          <w:szCs w:val="22"/>
        </w:rPr>
        <w:t xml:space="preserve">puis suivi et évaluation </w:t>
      </w:r>
    </w:p>
    <w:p w14:paraId="358E8588" w14:textId="77777777" w:rsidR="00C6104E" w:rsidRPr="00C6104E" w:rsidRDefault="00C6104E" w:rsidP="00C6104E">
      <w:pPr>
        <w:outlineLvl w:val="0"/>
        <w:rPr>
          <w:color w:val="0D0D0D" w:themeColor="text1" w:themeTint="F2"/>
          <w:sz w:val="22"/>
          <w:szCs w:val="22"/>
        </w:rPr>
      </w:pPr>
    </w:p>
    <w:p w14:paraId="05B54136" w14:textId="77777777" w:rsidR="00E214A6" w:rsidRPr="00966492" w:rsidRDefault="00E214A6" w:rsidP="00B80130">
      <w:pPr>
        <w:rPr>
          <w:sz w:val="22"/>
          <w:szCs w:val="20"/>
        </w:rPr>
      </w:pPr>
    </w:p>
    <w:p w14:paraId="31332FD8" w14:textId="77777777" w:rsidR="00B80130" w:rsidRPr="00966492" w:rsidRDefault="00B80130" w:rsidP="003878D2">
      <w:pPr>
        <w:outlineLvl w:val="0"/>
        <w:rPr>
          <w:b/>
          <w:u w:val="single"/>
        </w:rPr>
      </w:pPr>
      <w:r w:rsidRPr="00966492">
        <w:rPr>
          <w:b/>
          <w:u w:val="single"/>
        </w:rPr>
        <w:t>TOUS ACTEURS DE L’ENGAGEMENT !</w:t>
      </w:r>
    </w:p>
    <w:p w14:paraId="2C8DC950" w14:textId="77777777" w:rsidR="001E7552" w:rsidRPr="00966492" w:rsidRDefault="001E7552" w:rsidP="003878D2">
      <w:pPr>
        <w:outlineLvl w:val="0"/>
        <w:rPr>
          <w:b/>
          <w:color w:val="0D0D0D" w:themeColor="text1" w:themeTint="F2"/>
          <w:sz w:val="22"/>
          <w:szCs w:val="22"/>
        </w:rPr>
      </w:pPr>
      <w:r w:rsidRPr="00966492">
        <w:rPr>
          <w:b/>
          <w:sz w:val="22"/>
        </w:rPr>
        <w:t>Suiv</w:t>
      </w:r>
      <w:r w:rsidR="00CA5DB6" w:rsidRPr="00966492">
        <w:rPr>
          <w:b/>
          <w:sz w:val="22"/>
        </w:rPr>
        <w:t>ez</w:t>
      </w:r>
      <w:r w:rsidRPr="00966492">
        <w:rPr>
          <w:b/>
          <w:sz w:val="22"/>
        </w:rPr>
        <w:t xml:space="preserve"> le </w:t>
      </w:r>
      <w:r w:rsidRPr="00966492">
        <w:rPr>
          <w:b/>
          <w:color w:val="0D0D0D" w:themeColor="text1" w:themeTint="F2"/>
          <w:sz w:val="22"/>
          <w:szCs w:val="22"/>
        </w:rPr>
        <w:t>Plan Climat Air Energie Territorial </w:t>
      </w:r>
    </w:p>
    <w:p w14:paraId="5670CC8A" w14:textId="2A38BC18" w:rsidR="001E7552" w:rsidRPr="00E214A6" w:rsidRDefault="001E7552" w:rsidP="003878D2">
      <w:pPr>
        <w:outlineLvl w:val="0"/>
        <w:rPr>
          <w:b/>
          <w:color w:val="0D0D0D" w:themeColor="text1" w:themeTint="F2"/>
          <w:sz w:val="22"/>
          <w:szCs w:val="22"/>
        </w:rPr>
      </w:pPr>
      <w:r w:rsidRPr="00E214A6">
        <w:rPr>
          <w:b/>
          <w:color w:val="0D0D0D" w:themeColor="text1" w:themeTint="F2"/>
          <w:sz w:val="22"/>
          <w:szCs w:val="22"/>
        </w:rPr>
        <w:t>-&gt;</w:t>
      </w:r>
      <w:r w:rsidRPr="00E214A6">
        <w:rPr>
          <w:sz w:val="22"/>
          <w:szCs w:val="22"/>
        </w:rPr>
        <w:t xml:space="preserve"> </w:t>
      </w:r>
      <w:r w:rsidR="00E214A6" w:rsidRPr="00E214A6">
        <w:rPr>
          <w:sz w:val="22"/>
          <w:szCs w:val="22"/>
        </w:rPr>
        <w:t>www.ccvo3f.fr/</w:t>
      </w:r>
    </w:p>
    <w:p w14:paraId="4CC0F4A9" w14:textId="46C68D34" w:rsidR="00B80130" w:rsidRPr="00966492" w:rsidRDefault="001E7552" w:rsidP="00CB5967">
      <w:pPr>
        <w:outlineLvl w:val="0"/>
        <w:rPr>
          <w:b/>
          <w:sz w:val="22"/>
          <w:szCs w:val="20"/>
        </w:rPr>
      </w:pPr>
      <w:r w:rsidRPr="00966492">
        <w:rPr>
          <w:color w:val="0D0D0D" w:themeColor="text1" w:themeTint="F2"/>
          <w:sz w:val="22"/>
          <w:szCs w:val="22"/>
        </w:rPr>
        <w:t>-&gt;</w:t>
      </w:r>
      <w:r w:rsidR="00C0260F">
        <w:rPr>
          <w:color w:val="0D0D0D" w:themeColor="text1" w:themeTint="F2"/>
          <w:sz w:val="22"/>
          <w:szCs w:val="22"/>
        </w:rPr>
        <w:t xml:space="preserve"> </w:t>
      </w:r>
      <w:r w:rsidR="00E214A6">
        <w:rPr>
          <w:color w:val="0D0D0D" w:themeColor="text1" w:themeTint="F2"/>
          <w:sz w:val="22"/>
          <w:szCs w:val="22"/>
        </w:rPr>
        <w:t>Les p</w:t>
      </w:r>
      <w:r w:rsidRPr="00966492">
        <w:rPr>
          <w:color w:val="0D0D0D" w:themeColor="text1" w:themeTint="F2"/>
          <w:sz w:val="22"/>
          <w:szCs w:val="22"/>
        </w:rPr>
        <w:t>rochain</w:t>
      </w:r>
      <w:r w:rsidR="00E214A6">
        <w:rPr>
          <w:color w:val="0D0D0D" w:themeColor="text1" w:themeTint="F2"/>
          <w:sz w:val="22"/>
          <w:szCs w:val="22"/>
        </w:rPr>
        <w:t>s</w:t>
      </w:r>
      <w:r w:rsidRPr="00966492">
        <w:rPr>
          <w:color w:val="0D0D0D" w:themeColor="text1" w:themeTint="F2"/>
          <w:sz w:val="22"/>
          <w:szCs w:val="22"/>
        </w:rPr>
        <w:t xml:space="preserve"> document</w:t>
      </w:r>
      <w:r w:rsidR="00E214A6">
        <w:rPr>
          <w:color w:val="0D0D0D" w:themeColor="text1" w:themeTint="F2"/>
          <w:sz w:val="22"/>
          <w:szCs w:val="22"/>
        </w:rPr>
        <w:t>s présenteront</w:t>
      </w:r>
      <w:r w:rsidRPr="00966492">
        <w:rPr>
          <w:color w:val="0D0D0D" w:themeColor="text1" w:themeTint="F2"/>
          <w:sz w:val="22"/>
          <w:szCs w:val="22"/>
        </w:rPr>
        <w:t xml:space="preserve"> la </w:t>
      </w:r>
      <w:r w:rsidR="00E214A6">
        <w:rPr>
          <w:color w:val="0D0D0D" w:themeColor="text1" w:themeTint="F2"/>
          <w:sz w:val="22"/>
          <w:szCs w:val="22"/>
        </w:rPr>
        <w:t xml:space="preserve">stratégie et le plan d’actions. </w:t>
      </w:r>
      <w:r w:rsidR="00CA5DB6" w:rsidRPr="00966492">
        <w:rPr>
          <w:color w:val="0D0D0D" w:themeColor="text1" w:themeTint="F2"/>
          <w:sz w:val="22"/>
          <w:szCs w:val="22"/>
        </w:rPr>
        <w:br/>
      </w:r>
    </w:p>
    <w:p w14:paraId="2176C58C" w14:textId="77777777" w:rsidR="00CA5DB6" w:rsidRPr="00966492" w:rsidRDefault="00CA5DB6" w:rsidP="003878D2">
      <w:pPr>
        <w:rPr>
          <w:sz w:val="22"/>
          <w:szCs w:val="20"/>
        </w:rPr>
      </w:pPr>
      <w:r w:rsidRPr="00966492">
        <w:rPr>
          <w:b/>
          <w:sz w:val="22"/>
          <w:szCs w:val="20"/>
        </w:rPr>
        <w:t xml:space="preserve">Participez au </w:t>
      </w:r>
      <w:r w:rsidRPr="00966492">
        <w:rPr>
          <w:b/>
          <w:color w:val="0D0D0D" w:themeColor="text1" w:themeTint="F2"/>
          <w:sz w:val="22"/>
          <w:szCs w:val="22"/>
        </w:rPr>
        <w:t>Plan Climat Air Energie Territorial </w:t>
      </w:r>
      <w:r w:rsidRPr="00966492">
        <w:rPr>
          <w:sz w:val="22"/>
          <w:szCs w:val="20"/>
        </w:rPr>
        <w:t xml:space="preserve"> </w:t>
      </w:r>
    </w:p>
    <w:p w14:paraId="69739A0A" w14:textId="1F4475C0" w:rsidR="00CA5DB6" w:rsidRPr="00CB5967" w:rsidRDefault="00CA5DB6" w:rsidP="00E214A6">
      <w:pPr>
        <w:rPr>
          <w:color w:val="000000" w:themeColor="text1"/>
          <w:sz w:val="22"/>
          <w:szCs w:val="20"/>
        </w:rPr>
      </w:pPr>
      <w:r w:rsidRPr="006F32FD">
        <w:rPr>
          <w:color w:val="000000" w:themeColor="text1"/>
          <w:sz w:val="22"/>
          <w:szCs w:val="20"/>
        </w:rPr>
        <w:t>-&gt;</w:t>
      </w:r>
      <w:r w:rsidR="00C0260F">
        <w:rPr>
          <w:color w:val="000000" w:themeColor="text1"/>
          <w:sz w:val="22"/>
          <w:szCs w:val="20"/>
        </w:rPr>
        <w:t xml:space="preserve"> </w:t>
      </w:r>
      <w:r w:rsidR="00CB5967" w:rsidRPr="006F32FD">
        <w:rPr>
          <w:color w:val="000000" w:themeColor="text1"/>
          <w:sz w:val="22"/>
          <w:szCs w:val="20"/>
        </w:rPr>
        <w:t>Réunion publique du 23 mars, à Mériel.</w:t>
      </w:r>
      <w:r w:rsidR="003473CD">
        <w:rPr>
          <w:color w:val="000000" w:themeColor="text1"/>
          <w:sz w:val="22"/>
          <w:szCs w:val="20"/>
        </w:rPr>
        <w:br/>
      </w:r>
      <w:r w:rsidR="00CB5967" w:rsidRPr="00C6104E">
        <w:rPr>
          <w:color w:val="000000" w:themeColor="text1"/>
          <w:sz w:val="22"/>
          <w:szCs w:val="20"/>
        </w:rPr>
        <w:t>-&gt;</w:t>
      </w:r>
      <w:r w:rsidR="00C0260F">
        <w:rPr>
          <w:color w:val="000000" w:themeColor="text1"/>
          <w:sz w:val="22"/>
          <w:szCs w:val="20"/>
        </w:rPr>
        <w:t xml:space="preserve"> </w:t>
      </w:r>
      <w:r w:rsidR="00CB5967" w:rsidRPr="00C6104E">
        <w:rPr>
          <w:color w:val="000000" w:themeColor="text1"/>
          <w:sz w:val="22"/>
          <w:szCs w:val="20"/>
        </w:rPr>
        <w:t>Vous pouvez participer à des ateliers qui seront organisés par la CCVO3F</w:t>
      </w:r>
      <w:r w:rsidR="00C6104E">
        <w:rPr>
          <w:color w:val="000000" w:themeColor="text1"/>
          <w:sz w:val="22"/>
          <w:szCs w:val="20"/>
        </w:rPr>
        <w:t>. Contact</w:t>
      </w:r>
      <w:r w:rsidR="0075695F">
        <w:rPr>
          <w:color w:val="000000" w:themeColor="text1"/>
          <w:sz w:val="22"/>
          <w:szCs w:val="20"/>
        </w:rPr>
        <w:t> : contact@ccvo3f.fr</w:t>
      </w:r>
    </w:p>
    <w:p w14:paraId="12E95225" w14:textId="77777777" w:rsidR="00CA5DB6" w:rsidRPr="00966492" w:rsidRDefault="00CA5DB6" w:rsidP="003878D2">
      <w:pPr>
        <w:rPr>
          <w:sz w:val="22"/>
          <w:szCs w:val="20"/>
        </w:rPr>
      </w:pPr>
    </w:p>
    <w:p w14:paraId="1C01071F" w14:textId="7FF27516" w:rsidR="00CA5DB6" w:rsidRPr="00966492" w:rsidRDefault="00C6104E" w:rsidP="003878D2">
      <w:pPr>
        <w:rPr>
          <w:b/>
          <w:sz w:val="22"/>
          <w:szCs w:val="20"/>
        </w:rPr>
      </w:pPr>
      <w:r>
        <w:rPr>
          <w:b/>
          <w:sz w:val="22"/>
          <w:szCs w:val="20"/>
        </w:rPr>
        <w:t>Comment vos contributions seront-elles prises en compte</w:t>
      </w:r>
      <w:r w:rsidR="00CA5DB6" w:rsidRPr="00966492">
        <w:rPr>
          <w:b/>
          <w:sz w:val="22"/>
          <w:szCs w:val="20"/>
        </w:rPr>
        <w:t xml:space="preserve"> ? </w:t>
      </w:r>
    </w:p>
    <w:p w14:paraId="7DF51F02" w14:textId="60360E74" w:rsidR="00B80130" w:rsidRDefault="00CA5DB6" w:rsidP="00B80130">
      <w:pPr>
        <w:rPr>
          <w:color w:val="FF0000"/>
          <w:sz w:val="22"/>
          <w:szCs w:val="20"/>
        </w:rPr>
      </w:pPr>
      <w:r w:rsidRPr="00966492">
        <w:rPr>
          <w:sz w:val="22"/>
          <w:szCs w:val="20"/>
        </w:rPr>
        <w:t>-&gt;</w:t>
      </w:r>
      <w:r w:rsidR="00C0260F">
        <w:rPr>
          <w:sz w:val="22"/>
          <w:szCs w:val="20"/>
        </w:rPr>
        <w:t xml:space="preserve"> </w:t>
      </w:r>
      <w:r w:rsidR="0075695F">
        <w:rPr>
          <w:sz w:val="22"/>
          <w:szCs w:val="20"/>
        </w:rPr>
        <w:t>En fin d’année</w:t>
      </w:r>
      <w:r w:rsidRPr="00966492">
        <w:rPr>
          <w:sz w:val="22"/>
          <w:szCs w:val="20"/>
        </w:rPr>
        <w:t xml:space="preserve"> 2019, un bilan sera produit lors de la réalisation du programme d’actions, du </w:t>
      </w:r>
      <w:r w:rsidRPr="00966492">
        <w:rPr>
          <w:color w:val="0D0D0D" w:themeColor="text1" w:themeTint="F2"/>
          <w:sz w:val="22"/>
          <w:szCs w:val="22"/>
        </w:rPr>
        <w:t>Plan Climat Air Energie Territorial.</w:t>
      </w:r>
      <w:r w:rsidRPr="00966492">
        <w:rPr>
          <w:b/>
          <w:color w:val="0D0D0D" w:themeColor="text1" w:themeTint="F2"/>
          <w:sz w:val="22"/>
          <w:szCs w:val="22"/>
        </w:rPr>
        <w:t> </w:t>
      </w:r>
      <w:r w:rsidRPr="00966492">
        <w:rPr>
          <w:color w:val="FF0000"/>
          <w:sz w:val="22"/>
          <w:szCs w:val="20"/>
        </w:rPr>
        <w:t xml:space="preserve"> </w:t>
      </w:r>
      <w:r w:rsidR="00B80130" w:rsidRPr="00966492">
        <w:rPr>
          <w:color w:val="FF0000"/>
          <w:sz w:val="22"/>
          <w:szCs w:val="20"/>
        </w:rPr>
        <w:t xml:space="preserve"> </w:t>
      </w:r>
    </w:p>
    <w:p w14:paraId="10A0ECB1" w14:textId="77777777" w:rsidR="00C6104E" w:rsidRPr="006F32FD" w:rsidRDefault="00C6104E" w:rsidP="00B80130">
      <w:pPr>
        <w:rPr>
          <w:color w:val="FF0000"/>
          <w:sz w:val="22"/>
          <w:szCs w:val="20"/>
        </w:rPr>
      </w:pPr>
    </w:p>
    <w:p w14:paraId="6CE18A96" w14:textId="77777777" w:rsidR="003878D2" w:rsidRPr="00966492" w:rsidRDefault="003878D2" w:rsidP="00B80130">
      <w:pPr>
        <w:rPr>
          <w:sz w:val="22"/>
          <w:szCs w:val="20"/>
        </w:rPr>
      </w:pPr>
    </w:p>
    <w:p w14:paraId="6391D2A4" w14:textId="77777777" w:rsidR="00CA5DB6" w:rsidRPr="00966492" w:rsidRDefault="00CA5DB6" w:rsidP="00CA5D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0"/>
        <w:rPr>
          <w:b/>
          <w:u w:val="single"/>
        </w:rPr>
      </w:pPr>
      <w:r w:rsidRPr="00966492">
        <w:rPr>
          <w:b/>
          <w:u w:val="single"/>
        </w:rPr>
        <w:t xml:space="preserve">EN SAVOIR PLUS </w:t>
      </w:r>
    </w:p>
    <w:p w14:paraId="0CE38D96" w14:textId="494E57C5" w:rsidR="00CA5DB6" w:rsidRPr="00966492" w:rsidRDefault="00CA5DB6" w:rsidP="00CA5D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0"/>
        <w:rPr>
          <w:color w:val="FF0000"/>
          <w:sz w:val="22"/>
        </w:rPr>
      </w:pPr>
      <w:r w:rsidRPr="00966492">
        <w:rPr>
          <w:sz w:val="22"/>
        </w:rPr>
        <w:t xml:space="preserve">-&gt;Retrouvez </w:t>
      </w:r>
      <w:r w:rsidR="00E214A6">
        <w:rPr>
          <w:sz w:val="22"/>
        </w:rPr>
        <w:t xml:space="preserve">prochainement </w:t>
      </w:r>
      <w:r w:rsidRPr="00966492">
        <w:rPr>
          <w:sz w:val="22"/>
        </w:rPr>
        <w:t xml:space="preserve">le diagnostic complet, en libre accès : </w:t>
      </w:r>
      <w:hyperlink r:id="rId13" w:history="1">
        <w:r w:rsidR="00E214A6" w:rsidRPr="00C0260F">
          <w:rPr>
            <w:rStyle w:val="Lienhypertexte"/>
            <w:sz w:val="22"/>
          </w:rPr>
          <w:t>www.ccvo3f.fr/</w:t>
        </w:r>
      </w:hyperlink>
      <w:r w:rsidR="00E214A6" w:rsidRPr="00C0260F">
        <w:rPr>
          <w:sz w:val="22"/>
        </w:rPr>
        <w:t xml:space="preserve"> </w:t>
      </w:r>
    </w:p>
    <w:p w14:paraId="326A78F7" w14:textId="77777777" w:rsidR="00CA5DB6" w:rsidRPr="00966492" w:rsidRDefault="00CA5DB6" w:rsidP="00CA5D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0"/>
        <w:rPr>
          <w:color w:val="FF0000"/>
          <w:sz w:val="22"/>
        </w:rPr>
      </w:pPr>
      <w:r w:rsidRPr="00966492">
        <w:rPr>
          <w:sz w:val="22"/>
        </w:rPr>
        <w:t xml:space="preserve">-&gt; Publications de l’ADEME, sur les </w:t>
      </w:r>
      <w:proofErr w:type="spellStart"/>
      <w:r w:rsidRPr="00966492">
        <w:rPr>
          <w:sz w:val="22"/>
        </w:rPr>
        <w:t>éco-gestes</w:t>
      </w:r>
      <w:proofErr w:type="spellEnd"/>
      <w:r w:rsidRPr="00966492">
        <w:rPr>
          <w:sz w:val="22"/>
        </w:rPr>
        <w:t xml:space="preserve"> et les économies d’énergie : </w:t>
      </w:r>
      <w:hyperlink r:id="rId14" w:history="1">
        <w:r w:rsidRPr="00966492">
          <w:rPr>
            <w:rStyle w:val="Lienhypertexte"/>
            <w:sz w:val="22"/>
          </w:rPr>
          <w:t>www.ademe.fr/particuliers-eco-citoyens</w:t>
        </w:r>
      </w:hyperlink>
      <w:r w:rsidRPr="00966492">
        <w:rPr>
          <w:color w:val="FF0000"/>
          <w:sz w:val="22"/>
        </w:rPr>
        <w:t xml:space="preserve"> </w:t>
      </w:r>
    </w:p>
    <w:p w14:paraId="39AF696F" w14:textId="77777777" w:rsidR="00CA5DB6" w:rsidRPr="00966492" w:rsidRDefault="00CA5DB6" w:rsidP="00CA5D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0"/>
        <w:rPr>
          <w:sz w:val="22"/>
        </w:rPr>
      </w:pPr>
      <w:r w:rsidRPr="00966492">
        <w:rPr>
          <w:sz w:val="22"/>
        </w:rPr>
        <w:t xml:space="preserve">-&gt;Scénario </w:t>
      </w:r>
      <w:proofErr w:type="spellStart"/>
      <w:r w:rsidRPr="00966492">
        <w:rPr>
          <w:sz w:val="22"/>
        </w:rPr>
        <w:t>Negawatt</w:t>
      </w:r>
      <w:proofErr w:type="spellEnd"/>
      <w:r w:rsidRPr="00966492">
        <w:rPr>
          <w:sz w:val="22"/>
        </w:rPr>
        <w:t xml:space="preserve"> utilisé pour estimer les potentielles réductions des consommations : </w:t>
      </w:r>
      <w:hyperlink r:id="rId15" w:history="1">
        <w:r w:rsidRPr="00966492">
          <w:rPr>
            <w:rStyle w:val="Lienhypertexte"/>
            <w:sz w:val="22"/>
          </w:rPr>
          <w:t>www.negawatt.org/scenario/</w:t>
        </w:r>
      </w:hyperlink>
      <w:r w:rsidRPr="00966492">
        <w:rPr>
          <w:sz w:val="22"/>
        </w:rPr>
        <w:t xml:space="preserve"> </w:t>
      </w:r>
    </w:p>
    <w:p w14:paraId="196C88AA" w14:textId="77777777" w:rsidR="00CA5DB6" w:rsidRPr="00966492" w:rsidRDefault="00CA5DB6" w:rsidP="00CA5D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0"/>
        <w:rPr>
          <w:sz w:val="22"/>
        </w:rPr>
      </w:pPr>
    </w:p>
    <w:p w14:paraId="73C3A437" w14:textId="77777777" w:rsidR="00CA5DB6" w:rsidRPr="00966492" w:rsidRDefault="00CA5DB6" w:rsidP="00B80130">
      <w:pPr>
        <w:rPr>
          <w:sz w:val="22"/>
          <w:szCs w:val="20"/>
        </w:rPr>
      </w:pPr>
    </w:p>
    <w:p w14:paraId="2ACE21D7" w14:textId="44666154" w:rsidR="00E214A6" w:rsidRDefault="00E214A6" w:rsidP="00A36B79">
      <w:pPr>
        <w:rPr>
          <w:sz w:val="22"/>
          <w:szCs w:val="20"/>
        </w:rPr>
      </w:pPr>
    </w:p>
    <w:p w14:paraId="26B0AE8E" w14:textId="3C16A1EF" w:rsidR="00C6104E" w:rsidRDefault="00C6104E" w:rsidP="00A36B79">
      <w:pPr>
        <w:rPr>
          <w:sz w:val="22"/>
          <w:szCs w:val="20"/>
        </w:rPr>
      </w:pPr>
    </w:p>
    <w:p w14:paraId="4B4F28B6" w14:textId="36D9B49F" w:rsidR="0075695F" w:rsidRDefault="0075695F" w:rsidP="00A36B79">
      <w:pPr>
        <w:rPr>
          <w:sz w:val="22"/>
          <w:szCs w:val="20"/>
        </w:rPr>
      </w:pPr>
    </w:p>
    <w:p w14:paraId="58F2FDD2" w14:textId="7D0034C1" w:rsidR="0075695F" w:rsidRDefault="0075695F" w:rsidP="00A36B79">
      <w:pPr>
        <w:rPr>
          <w:sz w:val="22"/>
          <w:szCs w:val="20"/>
        </w:rPr>
      </w:pPr>
    </w:p>
    <w:p w14:paraId="0BF4DDA8" w14:textId="4BE82E27" w:rsidR="0075695F" w:rsidRDefault="0075695F" w:rsidP="00A36B79">
      <w:pPr>
        <w:rPr>
          <w:sz w:val="22"/>
          <w:szCs w:val="20"/>
        </w:rPr>
      </w:pPr>
    </w:p>
    <w:p w14:paraId="253F69E2" w14:textId="0CCDC32B" w:rsidR="0075695F" w:rsidRDefault="0075695F" w:rsidP="00A36B79">
      <w:pPr>
        <w:rPr>
          <w:sz w:val="22"/>
          <w:szCs w:val="20"/>
        </w:rPr>
      </w:pPr>
    </w:p>
    <w:p w14:paraId="4CC507B6" w14:textId="3DC5A8B5" w:rsidR="0075695F" w:rsidRDefault="0075695F" w:rsidP="00A36B79">
      <w:pPr>
        <w:rPr>
          <w:sz w:val="22"/>
          <w:szCs w:val="20"/>
        </w:rPr>
      </w:pPr>
    </w:p>
    <w:p w14:paraId="62E60E8E" w14:textId="2EC93F85" w:rsidR="0075695F" w:rsidRDefault="0075695F" w:rsidP="00A36B79">
      <w:pPr>
        <w:rPr>
          <w:sz w:val="22"/>
          <w:szCs w:val="20"/>
        </w:rPr>
      </w:pPr>
    </w:p>
    <w:p w14:paraId="7996944D" w14:textId="20C436A6" w:rsidR="0075695F" w:rsidRDefault="0075695F" w:rsidP="00A36B79">
      <w:pPr>
        <w:rPr>
          <w:sz w:val="22"/>
          <w:szCs w:val="20"/>
        </w:rPr>
      </w:pPr>
    </w:p>
    <w:p w14:paraId="49AE6E11" w14:textId="1A57F9CB" w:rsidR="008B58DD" w:rsidRPr="00E214A6" w:rsidRDefault="00E214A6" w:rsidP="00A36B79">
      <w:pPr>
        <w:rPr>
          <w:b/>
          <w:i/>
          <w:sz w:val="22"/>
          <w:szCs w:val="22"/>
        </w:rPr>
      </w:pPr>
      <w:r w:rsidRPr="00E214A6">
        <w:rPr>
          <w:i/>
          <w:sz w:val="22"/>
          <w:szCs w:val="20"/>
        </w:rPr>
        <w:t>Mentions légales</w:t>
      </w:r>
      <w:r>
        <w:rPr>
          <w:i/>
          <w:sz w:val="22"/>
          <w:szCs w:val="20"/>
        </w:rPr>
        <w:t>/crédits/</w:t>
      </w:r>
      <w:r w:rsidRPr="00E214A6">
        <w:rPr>
          <w:i/>
          <w:sz w:val="22"/>
          <w:szCs w:val="20"/>
        </w:rPr>
        <w:t xml:space="preserve"> </w:t>
      </w:r>
      <w:r>
        <w:rPr>
          <w:i/>
          <w:sz w:val="22"/>
          <w:szCs w:val="20"/>
        </w:rPr>
        <w:t>impression</w:t>
      </w:r>
      <w:r w:rsidR="006F32FD">
        <w:rPr>
          <w:i/>
          <w:sz w:val="22"/>
          <w:szCs w:val="20"/>
        </w:rPr>
        <w:t xml:space="preserve"> = </w:t>
      </w:r>
      <w:proofErr w:type="spellStart"/>
      <w:r w:rsidR="006F32FD">
        <w:rPr>
          <w:i/>
          <w:sz w:val="22"/>
          <w:szCs w:val="20"/>
        </w:rPr>
        <w:t>Inddigo</w:t>
      </w:r>
      <w:proofErr w:type="spellEnd"/>
      <w:r w:rsidR="006F32FD">
        <w:rPr>
          <w:i/>
          <w:sz w:val="22"/>
          <w:szCs w:val="20"/>
        </w:rPr>
        <w:t xml:space="preserve"> – In </w:t>
      </w:r>
      <w:proofErr w:type="spellStart"/>
      <w:r w:rsidR="006F32FD">
        <w:rPr>
          <w:i/>
          <w:sz w:val="22"/>
          <w:szCs w:val="20"/>
        </w:rPr>
        <w:t>Medias</w:t>
      </w:r>
      <w:proofErr w:type="spellEnd"/>
      <w:r w:rsidR="006F32FD">
        <w:rPr>
          <w:i/>
          <w:sz w:val="22"/>
          <w:szCs w:val="20"/>
        </w:rPr>
        <w:t xml:space="preserve"> </w:t>
      </w:r>
      <w:proofErr w:type="spellStart"/>
      <w:proofErr w:type="gramStart"/>
      <w:r w:rsidR="006F32FD">
        <w:rPr>
          <w:i/>
          <w:sz w:val="22"/>
          <w:szCs w:val="20"/>
        </w:rPr>
        <w:t>Res</w:t>
      </w:r>
      <w:proofErr w:type="spellEnd"/>
      <w:r w:rsidR="006F32FD">
        <w:rPr>
          <w:i/>
          <w:sz w:val="22"/>
          <w:szCs w:val="20"/>
        </w:rPr>
        <w:t xml:space="preserve"> </w:t>
      </w:r>
      <w:r w:rsidR="0075695F">
        <w:rPr>
          <w:i/>
          <w:sz w:val="22"/>
          <w:szCs w:val="20"/>
        </w:rPr>
        <w:t xml:space="preserve"> -</w:t>
      </w:r>
      <w:proofErr w:type="gramEnd"/>
      <w:r w:rsidR="006F32FD">
        <w:rPr>
          <w:i/>
          <w:sz w:val="22"/>
          <w:szCs w:val="20"/>
        </w:rPr>
        <w:t xml:space="preserve">CCVO3F </w:t>
      </w:r>
      <w:r w:rsidR="006F32FD">
        <w:rPr>
          <w:i/>
          <w:sz w:val="22"/>
          <w:szCs w:val="20"/>
        </w:rPr>
        <w:br/>
      </w:r>
      <w:r w:rsidRPr="00E214A6">
        <w:rPr>
          <w:i/>
          <w:sz w:val="22"/>
          <w:szCs w:val="20"/>
        </w:rPr>
        <w:t xml:space="preserve"> </w:t>
      </w:r>
      <w:r w:rsidR="008B58DD" w:rsidRPr="00E214A6">
        <w:rPr>
          <w:b/>
          <w:i/>
          <w:sz w:val="22"/>
          <w:szCs w:val="22"/>
        </w:rPr>
        <w:t xml:space="preserve"> </w:t>
      </w:r>
    </w:p>
    <w:sectPr w:rsidR="008B58DD" w:rsidRPr="00E214A6" w:rsidSect="0075695F">
      <w:headerReference w:type="default" r:id="rId16"/>
      <w:pgSz w:w="11906" w:h="16838"/>
      <w:pgMar w:top="1191" w:right="1191" w:bottom="1191" w:left="119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F07E0" w14:textId="77777777" w:rsidR="00C61DAE" w:rsidRDefault="00C61DAE" w:rsidP="00C61DAE">
      <w:r>
        <w:separator/>
      </w:r>
    </w:p>
  </w:endnote>
  <w:endnote w:type="continuationSeparator" w:id="0">
    <w:p w14:paraId="4336ED0E" w14:textId="77777777" w:rsidR="00C61DAE" w:rsidRDefault="00C61DAE" w:rsidP="00C6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Franklin Gothic Medium Cond"/>
    <w:charset w:val="00"/>
    <w:family w:val="auto"/>
    <w:pitch w:val="variable"/>
    <w:sig w:usb0="E1000AEF" w:usb1="5000A1FF" w:usb2="00000000" w:usb3="00000000" w:csb0="000001BF" w:csb1="00000000"/>
  </w:font>
  <w:font w:name="Synthese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50D37" w14:textId="77777777" w:rsidR="00C61DAE" w:rsidRDefault="00C61DAE" w:rsidP="00C61DAE">
      <w:r>
        <w:separator/>
      </w:r>
    </w:p>
  </w:footnote>
  <w:footnote w:type="continuationSeparator" w:id="0">
    <w:p w14:paraId="649EDB79" w14:textId="77777777" w:rsidR="00C61DAE" w:rsidRDefault="00C61DAE" w:rsidP="00C61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C1BF3" w14:textId="4CF7C877" w:rsidR="00C61DAE" w:rsidRDefault="00C61DAE" w:rsidP="0075695F">
    <w:pPr>
      <w:pStyle w:val="En-tte"/>
      <w:jc w:val="center"/>
    </w:pPr>
    <w:r>
      <w:rPr>
        <w:noProof/>
      </w:rPr>
      <w:drawing>
        <wp:inline distT="0" distB="0" distL="0" distR="0" wp14:anchorId="5E42071E" wp14:editId="6B33F233">
          <wp:extent cx="1928346" cy="914400"/>
          <wp:effectExtent l="0" t="0" r="0" b="0"/>
          <wp:docPr id="12" name="Image 3">
            <a:extLst xmlns:a="http://schemas.openxmlformats.org/drawingml/2006/main">
              <a:ext uri="{FF2B5EF4-FFF2-40B4-BE49-F238E27FC236}">
                <a16:creationId xmlns:a16="http://schemas.microsoft.com/office/drawing/2014/main" id="{A0DFBE39-2EE3-4949-BA77-B02DFB0319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A0DFBE39-2EE3-4949-BA77-B02DFB0319E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002771" cy="949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8D264EE" wp14:editId="6DA4C7F5">
          <wp:extent cx="1992156" cy="876300"/>
          <wp:effectExtent l="0" t="0" r="8255" b="0"/>
          <wp:docPr id="13" name="Image 4">
            <a:extLst xmlns:a="http://schemas.openxmlformats.org/drawingml/2006/main">
              <a:ext uri="{FF2B5EF4-FFF2-40B4-BE49-F238E27FC236}">
                <a16:creationId xmlns:a16="http://schemas.microsoft.com/office/drawing/2014/main" id="{A0043B84-862E-4A48-B711-7E9629FEE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>
                    <a:extLst>
                      <a:ext uri="{FF2B5EF4-FFF2-40B4-BE49-F238E27FC236}">
                        <a16:creationId xmlns:a16="http://schemas.microsoft.com/office/drawing/2014/main" id="{A0043B84-862E-4A48-B711-7E9629FEE1D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199" cy="885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46E55"/>
    <w:multiLevelType w:val="hybridMultilevel"/>
    <w:tmpl w:val="0CE4F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834DF"/>
    <w:multiLevelType w:val="hybridMultilevel"/>
    <w:tmpl w:val="04E400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7033B"/>
    <w:multiLevelType w:val="hybridMultilevel"/>
    <w:tmpl w:val="4E0C94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D207F"/>
    <w:multiLevelType w:val="hybridMultilevel"/>
    <w:tmpl w:val="D1482C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C7A26"/>
    <w:multiLevelType w:val="hybridMultilevel"/>
    <w:tmpl w:val="D79AE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55AA8"/>
    <w:multiLevelType w:val="hybridMultilevel"/>
    <w:tmpl w:val="5060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36234"/>
    <w:multiLevelType w:val="hybridMultilevel"/>
    <w:tmpl w:val="74882294"/>
    <w:lvl w:ilvl="0" w:tplc="040C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 w15:restartNumberingAfterBreak="0">
    <w:nsid w:val="408C0BB3"/>
    <w:multiLevelType w:val="hybridMultilevel"/>
    <w:tmpl w:val="2A686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E4776"/>
    <w:multiLevelType w:val="hybridMultilevel"/>
    <w:tmpl w:val="EF201F34"/>
    <w:lvl w:ilvl="0" w:tplc="19B0FCC6">
      <w:start w:val="5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CC23FD7"/>
    <w:multiLevelType w:val="hybridMultilevel"/>
    <w:tmpl w:val="CE18E6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F3F2A"/>
    <w:multiLevelType w:val="hybridMultilevel"/>
    <w:tmpl w:val="FB741D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B06A9"/>
    <w:multiLevelType w:val="hybridMultilevel"/>
    <w:tmpl w:val="F3D24348"/>
    <w:lvl w:ilvl="0" w:tplc="86028D9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E6253"/>
    <w:multiLevelType w:val="hybridMultilevel"/>
    <w:tmpl w:val="BE4E2AB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  <w:num w:numId="11">
    <w:abstractNumId w:val="7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D2"/>
    <w:rsid w:val="00014009"/>
    <w:rsid w:val="00014826"/>
    <w:rsid w:val="00053A62"/>
    <w:rsid w:val="000544D5"/>
    <w:rsid w:val="00056E47"/>
    <w:rsid w:val="000A158F"/>
    <w:rsid w:val="000C2DC5"/>
    <w:rsid w:val="000C31C7"/>
    <w:rsid w:val="000E6174"/>
    <w:rsid w:val="00131DFE"/>
    <w:rsid w:val="0013793D"/>
    <w:rsid w:val="001443D1"/>
    <w:rsid w:val="0016162B"/>
    <w:rsid w:val="00180747"/>
    <w:rsid w:val="001A4E09"/>
    <w:rsid w:val="001C727C"/>
    <w:rsid w:val="001E7552"/>
    <w:rsid w:val="001F69D5"/>
    <w:rsid w:val="00230EA8"/>
    <w:rsid w:val="00260F49"/>
    <w:rsid w:val="003414A3"/>
    <w:rsid w:val="00341E0A"/>
    <w:rsid w:val="003473CD"/>
    <w:rsid w:val="0036250C"/>
    <w:rsid w:val="003878D2"/>
    <w:rsid w:val="003A649A"/>
    <w:rsid w:val="003C751A"/>
    <w:rsid w:val="003F1E69"/>
    <w:rsid w:val="00402112"/>
    <w:rsid w:val="00417791"/>
    <w:rsid w:val="00426CC1"/>
    <w:rsid w:val="004569C3"/>
    <w:rsid w:val="00474224"/>
    <w:rsid w:val="0047501B"/>
    <w:rsid w:val="004E3DD1"/>
    <w:rsid w:val="00511FAD"/>
    <w:rsid w:val="005220E9"/>
    <w:rsid w:val="0058555C"/>
    <w:rsid w:val="00591D40"/>
    <w:rsid w:val="0059772F"/>
    <w:rsid w:val="005B06D5"/>
    <w:rsid w:val="005F4564"/>
    <w:rsid w:val="006058E1"/>
    <w:rsid w:val="00652BF1"/>
    <w:rsid w:val="006778D2"/>
    <w:rsid w:val="006F32FD"/>
    <w:rsid w:val="0075695F"/>
    <w:rsid w:val="007C69C1"/>
    <w:rsid w:val="007F5228"/>
    <w:rsid w:val="008463C7"/>
    <w:rsid w:val="00870463"/>
    <w:rsid w:val="008728C5"/>
    <w:rsid w:val="008823BF"/>
    <w:rsid w:val="008B58DD"/>
    <w:rsid w:val="008E32CA"/>
    <w:rsid w:val="008F2C22"/>
    <w:rsid w:val="008F7A94"/>
    <w:rsid w:val="00914B1F"/>
    <w:rsid w:val="0092563E"/>
    <w:rsid w:val="00930295"/>
    <w:rsid w:val="009445F7"/>
    <w:rsid w:val="00947F17"/>
    <w:rsid w:val="00966492"/>
    <w:rsid w:val="0097127A"/>
    <w:rsid w:val="009901B5"/>
    <w:rsid w:val="009E1976"/>
    <w:rsid w:val="009F0A1E"/>
    <w:rsid w:val="00A12085"/>
    <w:rsid w:val="00A36B79"/>
    <w:rsid w:val="00A424DC"/>
    <w:rsid w:val="00A514DE"/>
    <w:rsid w:val="00A57055"/>
    <w:rsid w:val="00A82EA5"/>
    <w:rsid w:val="00AF412D"/>
    <w:rsid w:val="00B80130"/>
    <w:rsid w:val="00B946D1"/>
    <w:rsid w:val="00BB1C3D"/>
    <w:rsid w:val="00BF23CD"/>
    <w:rsid w:val="00C0260F"/>
    <w:rsid w:val="00C26315"/>
    <w:rsid w:val="00C27ED9"/>
    <w:rsid w:val="00C51132"/>
    <w:rsid w:val="00C6104E"/>
    <w:rsid w:val="00C61DAE"/>
    <w:rsid w:val="00C66FFB"/>
    <w:rsid w:val="00CA5DB6"/>
    <w:rsid w:val="00CB5967"/>
    <w:rsid w:val="00D07259"/>
    <w:rsid w:val="00D206EB"/>
    <w:rsid w:val="00D63677"/>
    <w:rsid w:val="00D73436"/>
    <w:rsid w:val="00DA3125"/>
    <w:rsid w:val="00DB0621"/>
    <w:rsid w:val="00DC1EFB"/>
    <w:rsid w:val="00DF4926"/>
    <w:rsid w:val="00E214A6"/>
    <w:rsid w:val="00E3394A"/>
    <w:rsid w:val="00E739AA"/>
    <w:rsid w:val="00FC45F7"/>
    <w:rsid w:val="00FD2368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EE35AA"/>
  <w15:docId w15:val="{AF1F64FD-6FB2-4717-8B14-AD00076E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8D2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78D2"/>
    <w:pPr>
      <w:ind w:left="720"/>
      <w:contextualSpacing/>
    </w:pPr>
  </w:style>
  <w:style w:type="table" w:styleId="Grilledutableau">
    <w:name w:val="Table Grid"/>
    <w:basedOn w:val="TableauNormal"/>
    <w:uiPriority w:val="59"/>
    <w:rsid w:val="006778D2"/>
    <w:pPr>
      <w:spacing w:after="0" w:line="240" w:lineRule="auto"/>
    </w:pPr>
    <w:rPr>
      <w:rFonts w:eastAsiaTheme="minorEastAsia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778D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649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6492"/>
    <w:rPr>
      <w:rFonts w:ascii="Lucida Grande" w:eastAsiaTheme="minorEastAsia" w:hAnsi="Lucida Grande" w:cs="Lucida Grande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53A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53A6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3A62"/>
    <w:rPr>
      <w:rFonts w:eastAsiaTheme="minorEastAsi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3A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3A62"/>
    <w:rPr>
      <w:rFonts w:eastAsiaTheme="minorEastAsia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61D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1DAE"/>
    <w:rPr>
      <w:rFonts w:eastAsiaTheme="minorEastAsia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61D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1DAE"/>
    <w:rPr>
      <w:rFonts w:eastAsiaTheme="minorEastAsia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cvo3f.f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cvo3f.f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5" Type="http://schemas.openxmlformats.org/officeDocument/2006/relationships/styles" Target="styles.xml"/><Relationship Id="rId15" Type="http://schemas.openxmlformats.org/officeDocument/2006/relationships/hyperlink" Target="http://www.negawatt.org/scenario/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deme.fr/particuliers-eco-citoyen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nddigo73000.sharepoint.com/sites/plateformes-clients/Documents%20partages/10006091%20-%20SMO/00_doc%20de%20travail/Donnees_energetiques-vf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CCVO3F_COMMUNAL!$E$1:$I$1</c:f>
              <c:strCache>
                <c:ptCount val="5"/>
                <c:pt idx="0">
                  <c:v>Consommations par secteur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772-49E5-BCF5-3CC71C9062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772-49E5-BCF5-3CC71C9062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772-49E5-BCF5-3CC71C90628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772-49E5-BCF5-3CC71C90628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772-49E5-BCF5-3CC71C90628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CCVO3F_COMMUNAL!$E$3:$I$3</c:f>
              <c:strCache>
                <c:ptCount val="5"/>
                <c:pt idx="0">
                  <c:v>Résidentiel</c:v>
                </c:pt>
                <c:pt idx="1">
                  <c:v>Tertiaire</c:v>
                </c:pt>
                <c:pt idx="2">
                  <c:v>Trafic routier</c:v>
                </c:pt>
                <c:pt idx="3">
                  <c:v>Industrie</c:v>
                </c:pt>
                <c:pt idx="4">
                  <c:v>Agriculture</c:v>
                </c:pt>
              </c:strCache>
            </c:strRef>
          </c:cat>
          <c:val>
            <c:numRef>
              <c:f>CCVO3F_COMMUNAL!$E$13:$I$13</c:f>
              <c:numCache>
                <c:formatCode>#,##0</c:formatCode>
                <c:ptCount val="5"/>
                <c:pt idx="0">
                  <c:v>356345</c:v>
                </c:pt>
                <c:pt idx="1">
                  <c:v>55352</c:v>
                </c:pt>
                <c:pt idx="2">
                  <c:v>426956</c:v>
                </c:pt>
                <c:pt idx="3">
                  <c:v>107403</c:v>
                </c:pt>
                <c:pt idx="4">
                  <c:v>2549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772-49E5-BCF5-3CC71C90628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68B24787BAD43869670F4D394637C" ma:contentTypeVersion="8" ma:contentTypeDescription="Crée un document." ma:contentTypeScope="" ma:versionID="2ad58cb6f6dbb23591b35ccc7bd98816">
  <xsd:schema xmlns:xsd="http://www.w3.org/2001/XMLSchema" xmlns:xs="http://www.w3.org/2001/XMLSchema" xmlns:p="http://schemas.microsoft.com/office/2006/metadata/properties" xmlns:ns2="9fc67682-dcda-4703-a121-bbd5254f49b2" xmlns:ns3="16596665-ec62-43cc-a5e5-7a1b8d6a2ca3" targetNamespace="http://schemas.microsoft.com/office/2006/metadata/properties" ma:root="true" ma:fieldsID="34e4ab2eefeba0b49761743a25698b71" ns2:_="" ns3:_="">
    <xsd:import namespace="9fc67682-dcda-4703-a121-bbd5254f49b2"/>
    <xsd:import namespace="16596665-ec62-43cc-a5e5-7a1b8d6a2c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67682-dcda-4703-a121-bbd5254f49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96665-ec62-43cc-a5e5-7a1b8d6a2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14A2CA-3F2A-4C83-99A5-43A59A1E33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AE2336-9F05-4D34-999A-620BE8BBE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67682-dcda-4703-a121-bbd5254f49b2"/>
    <ds:schemaRef ds:uri="16596665-ec62-43cc-a5e5-7a1b8d6a2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63373B-D56F-4205-86A5-549F8BE19EF6}">
  <ds:schemaRefs>
    <ds:schemaRef ds:uri="http://schemas.openxmlformats.org/package/2006/metadata/core-properties"/>
    <ds:schemaRef ds:uri="16596665-ec62-43cc-a5e5-7a1b8d6a2ca3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9fc67682-dcda-4703-a121-bbd5254f49b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MONCHANIN</dc:creator>
  <cp:keywords/>
  <dc:description/>
  <cp:lastModifiedBy>Isabelle</cp:lastModifiedBy>
  <cp:revision>3</cp:revision>
  <dcterms:created xsi:type="dcterms:W3CDTF">2019-03-19T17:13:00Z</dcterms:created>
  <dcterms:modified xsi:type="dcterms:W3CDTF">2019-03-19T17:14:00Z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0x0101000B068B24787BAD43869670F4D394637C</vt:lpwstr>
  </property>
</Properties>
</file>